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A8360" w14:textId="77777777" w:rsidR="001C474A" w:rsidRDefault="002073C5" w:rsidP="002073C5">
      <w:pPr>
        <w:jc w:val="center"/>
        <w:rPr>
          <w:b/>
        </w:rPr>
      </w:pPr>
      <w:r w:rsidRPr="002073C5">
        <w:rPr>
          <w:b/>
        </w:rPr>
        <w:t xml:space="preserve">Квалификационные требования </w:t>
      </w:r>
      <w:r w:rsidR="001C474A">
        <w:rPr>
          <w:b/>
        </w:rPr>
        <w:t>к Исполнителю по договору НИОКР</w:t>
      </w:r>
    </w:p>
    <w:p w14:paraId="04EEC508" w14:textId="77777777" w:rsidR="002A610F" w:rsidRPr="002073C5" w:rsidRDefault="002073C5" w:rsidP="002073C5">
      <w:pPr>
        <w:jc w:val="center"/>
        <w:rPr>
          <w:b/>
        </w:rPr>
      </w:pPr>
      <w:r w:rsidRPr="002073C5">
        <w:rPr>
          <w:b/>
        </w:rPr>
        <w:t>"</w:t>
      </w:r>
      <w:r w:rsidR="001C474A" w:rsidRPr="001C474A">
        <w:rPr>
          <w:b/>
        </w:rPr>
        <w:t>Разработка программно-аппаратного комплекса автоматизации проведения функциональных испытаний систем защиты и автоматического управления подстанций 35</w:t>
      </w:r>
      <w:r w:rsidR="001C474A" w:rsidRPr="001C474A">
        <w:rPr>
          <w:b/>
        </w:rPr>
        <w:noBreakHyphen/>
        <w:t>220 кВ и элементов распределенной автоматизации сети 6</w:t>
      </w:r>
      <w:r w:rsidR="001C474A" w:rsidRPr="001C474A">
        <w:rPr>
          <w:b/>
        </w:rPr>
        <w:noBreakHyphen/>
        <w:t>20 кВ, реализованных в соответствии со стандартом МЭК 61850</w:t>
      </w:r>
      <w:r w:rsidRPr="002073C5">
        <w:rPr>
          <w:b/>
        </w:rPr>
        <w:t>"</w:t>
      </w:r>
    </w:p>
    <w:p w14:paraId="57097E80" w14:textId="77777777" w:rsidR="002073C5" w:rsidRDefault="002073C5"/>
    <w:p w14:paraId="2246CFFD" w14:textId="77777777" w:rsidR="00E56F00" w:rsidRPr="00E56F00" w:rsidRDefault="00E56F00">
      <w:pPr>
        <w:rPr>
          <w:u w:val="single"/>
        </w:rPr>
      </w:pPr>
      <w:r w:rsidRPr="00E56F00">
        <w:rPr>
          <w:u w:val="single"/>
        </w:rPr>
        <w:t>Отборочные критерии:</w:t>
      </w:r>
    </w:p>
    <w:p w14:paraId="11A5EE6F" w14:textId="77777777" w:rsidR="006F68AD" w:rsidRPr="002407A9" w:rsidRDefault="006F68AD" w:rsidP="006F68AD">
      <w:pPr>
        <w:pStyle w:val="a3"/>
        <w:numPr>
          <w:ilvl w:val="0"/>
          <w:numId w:val="4"/>
        </w:numPr>
        <w:spacing w:before="120" w:after="120" w:line="240" w:lineRule="auto"/>
        <w:ind w:left="284" w:hanging="284"/>
        <w:rPr>
          <w:rFonts w:ascii="Calibri" w:hAnsi="Calibri" w:cs="Calibri"/>
          <w:sz w:val="22"/>
          <w:szCs w:val="22"/>
        </w:rPr>
      </w:pPr>
      <w:r w:rsidRPr="002407A9">
        <w:rPr>
          <w:rFonts w:ascii="Calibri" w:hAnsi="Calibri" w:cs="Calibri"/>
          <w:sz w:val="22"/>
          <w:szCs w:val="22"/>
        </w:rPr>
        <w:t>Наличие испытательной лаборатории, позволяющей испытывать устройства и алгоритмы</w:t>
      </w:r>
      <w:r>
        <w:rPr>
          <w:rFonts w:ascii="Calibri" w:hAnsi="Calibri" w:cs="Calibri"/>
          <w:sz w:val="22"/>
          <w:szCs w:val="22"/>
        </w:rPr>
        <w:t xml:space="preserve"> функций релейной защиты и автоматики</w:t>
      </w:r>
      <w:r w:rsidR="008D351A">
        <w:rPr>
          <w:rFonts w:ascii="Calibri" w:hAnsi="Calibri" w:cs="Calibri"/>
          <w:sz w:val="22"/>
          <w:szCs w:val="22"/>
        </w:rPr>
        <w:t xml:space="preserve"> (РЗА)</w:t>
      </w:r>
      <w:r>
        <w:rPr>
          <w:rFonts w:ascii="Calibri" w:hAnsi="Calibri" w:cs="Calibri"/>
          <w:sz w:val="22"/>
          <w:szCs w:val="22"/>
        </w:rPr>
        <w:t xml:space="preserve"> энергосистем</w:t>
      </w:r>
      <w:r w:rsidRPr="002407A9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Данный опыт п</w:t>
      </w:r>
      <w:r w:rsidRPr="002407A9">
        <w:rPr>
          <w:rFonts w:ascii="Calibri" w:hAnsi="Calibri" w:cs="Calibri"/>
          <w:sz w:val="22"/>
          <w:szCs w:val="22"/>
        </w:rPr>
        <w:t xml:space="preserve">одтверждается копиями документов о наличии в собственности </w:t>
      </w:r>
      <w:r>
        <w:rPr>
          <w:rFonts w:ascii="Calibri" w:hAnsi="Calibri" w:cs="Calibri"/>
          <w:sz w:val="22"/>
          <w:szCs w:val="22"/>
        </w:rPr>
        <w:t>и/</w:t>
      </w:r>
      <w:r w:rsidRPr="002407A9">
        <w:rPr>
          <w:rFonts w:ascii="Calibri" w:hAnsi="Calibri" w:cs="Calibri"/>
          <w:sz w:val="22"/>
          <w:szCs w:val="22"/>
        </w:rPr>
        <w:t>или аренде</w:t>
      </w:r>
      <w:r>
        <w:rPr>
          <w:rFonts w:ascii="Calibri" w:hAnsi="Calibri" w:cs="Calibri"/>
          <w:sz w:val="22"/>
          <w:szCs w:val="22"/>
        </w:rPr>
        <w:t>, в том числе на ответственном хранении,</w:t>
      </w:r>
      <w:r w:rsidRPr="002407A9">
        <w:rPr>
          <w:rFonts w:ascii="Calibri" w:hAnsi="Calibri" w:cs="Calibri"/>
          <w:sz w:val="22"/>
          <w:szCs w:val="22"/>
        </w:rPr>
        <w:t xml:space="preserve"> контрольно-проверочного оборудования и/или цифровых моделирующих комплексов реального времени.</w:t>
      </w:r>
    </w:p>
    <w:p w14:paraId="25B8E3C7" w14:textId="77777777" w:rsidR="00085C06" w:rsidRPr="00085C06" w:rsidRDefault="000E0360" w:rsidP="00085C06">
      <w:pPr>
        <w:pStyle w:val="a3"/>
        <w:numPr>
          <w:ilvl w:val="0"/>
          <w:numId w:val="4"/>
        </w:numPr>
        <w:spacing w:before="120" w:after="120" w:line="240" w:lineRule="auto"/>
        <w:ind w:left="284" w:hanging="284"/>
        <w:rPr>
          <w:rFonts w:ascii="Calibri" w:hAnsi="Calibri" w:cs="Calibri"/>
          <w:sz w:val="22"/>
          <w:szCs w:val="22"/>
        </w:rPr>
      </w:pPr>
      <w:r w:rsidRPr="00F73E04">
        <w:rPr>
          <w:rFonts w:ascii="Calibri" w:hAnsi="Calibri" w:cs="Calibri"/>
          <w:sz w:val="22"/>
          <w:szCs w:val="22"/>
        </w:rPr>
        <w:t xml:space="preserve">Опыт разработки </w:t>
      </w:r>
      <w:r w:rsidR="00E22BC3" w:rsidRPr="00112236">
        <w:rPr>
          <w:rFonts w:ascii="Calibri" w:hAnsi="Calibri" w:cs="Calibri"/>
          <w:sz w:val="22"/>
          <w:szCs w:val="22"/>
        </w:rPr>
        <w:t>и/или испытаний</w:t>
      </w:r>
      <w:r w:rsidR="00E22BC3">
        <w:rPr>
          <w:rFonts w:ascii="Calibri" w:hAnsi="Calibri" w:cs="Calibri"/>
          <w:sz w:val="22"/>
          <w:szCs w:val="22"/>
        </w:rPr>
        <w:t xml:space="preserve"> </w:t>
      </w:r>
      <w:r w:rsidR="00683138">
        <w:rPr>
          <w:rFonts w:ascii="Calibri" w:hAnsi="Calibri" w:cs="Calibri"/>
          <w:sz w:val="22"/>
          <w:szCs w:val="22"/>
        </w:rPr>
        <w:t xml:space="preserve">алгоритмов </w:t>
      </w:r>
      <w:r w:rsidR="00F73E04" w:rsidRPr="00F73E04">
        <w:rPr>
          <w:rFonts w:ascii="Calibri" w:hAnsi="Calibri" w:cs="Calibri"/>
          <w:sz w:val="22"/>
          <w:szCs w:val="22"/>
        </w:rPr>
        <w:t>функций релейной защиты и автоматики энергосистем</w:t>
      </w:r>
      <w:r w:rsidR="00085C06">
        <w:rPr>
          <w:rFonts w:ascii="Calibri" w:hAnsi="Calibri" w:cs="Calibri"/>
          <w:sz w:val="22"/>
          <w:szCs w:val="22"/>
        </w:rPr>
        <w:t>, в том числе в составе устройств с поддержкой стандарта</w:t>
      </w:r>
      <w:r w:rsidR="00F73E04" w:rsidRPr="00F73E04">
        <w:rPr>
          <w:rFonts w:ascii="Calibri" w:hAnsi="Calibri" w:cs="Calibri"/>
          <w:sz w:val="22"/>
          <w:szCs w:val="22"/>
        </w:rPr>
        <w:t xml:space="preserve"> МЭК 61850</w:t>
      </w:r>
      <w:r w:rsidR="00B94B9A">
        <w:rPr>
          <w:rFonts w:ascii="Calibri" w:hAnsi="Calibri" w:cs="Calibri"/>
          <w:sz w:val="22"/>
          <w:szCs w:val="22"/>
        </w:rPr>
        <w:t>.</w:t>
      </w:r>
      <w:r w:rsidR="00B94B9A" w:rsidRPr="00B94B9A">
        <w:rPr>
          <w:rFonts w:ascii="Calibri" w:hAnsi="Calibri" w:cs="Calibri"/>
          <w:sz w:val="22"/>
          <w:szCs w:val="22"/>
        </w:rPr>
        <w:t xml:space="preserve"> Данный опыт должен быть подтвержден</w:t>
      </w:r>
      <w:r w:rsidR="006B1A45">
        <w:rPr>
          <w:rFonts w:ascii="Calibri" w:hAnsi="Calibri" w:cs="Calibri"/>
          <w:sz w:val="22"/>
          <w:szCs w:val="22"/>
        </w:rPr>
        <w:t xml:space="preserve"> документами вида деятельности или </w:t>
      </w:r>
      <w:r w:rsidR="00B94B9A" w:rsidRPr="00B94B9A">
        <w:rPr>
          <w:rFonts w:ascii="Calibri" w:hAnsi="Calibri" w:cs="Calibri"/>
          <w:sz w:val="22"/>
          <w:szCs w:val="22"/>
        </w:rPr>
        <w:t>копиями генеральных и/или субподрядных договоров</w:t>
      </w:r>
      <w:r w:rsidR="00EB1E15">
        <w:rPr>
          <w:rFonts w:ascii="Calibri" w:hAnsi="Calibri" w:cs="Calibri"/>
          <w:sz w:val="22"/>
          <w:szCs w:val="22"/>
        </w:rPr>
        <w:t xml:space="preserve"> (не менее 3-х договоров)</w:t>
      </w:r>
      <w:r w:rsidR="00B94B9A" w:rsidRPr="00B94B9A">
        <w:rPr>
          <w:rFonts w:ascii="Calibri" w:hAnsi="Calibri" w:cs="Calibri"/>
          <w:sz w:val="22"/>
          <w:szCs w:val="22"/>
        </w:rPr>
        <w:t>.</w:t>
      </w:r>
      <w:r w:rsidR="00EB1E15">
        <w:rPr>
          <w:rFonts w:ascii="Calibri" w:hAnsi="Calibri" w:cs="Calibri"/>
          <w:sz w:val="22"/>
          <w:szCs w:val="22"/>
        </w:rPr>
        <w:t xml:space="preserve"> </w:t>
      </w:r>
      <w:r w:rsidR="006F68AD">
        <w:rPr>
          <w:rFonts w:ascii="Calibri" w:hAnsi="Calibri" w:cs="Calibri"/>
          <w:sz w:val="22"/>
          <w:szCs w:val="22"/>
        </w:rPr>
        <w:t>В расчет принимаются</w:t>
      </w:r>
      <w:r w:rsidR="004D5123">
        <w:rPr>
          <w:rFonts w:ascii="Calibri" w:hAnsi="Calibri" w:cs="Calibri"/>
          <w:sz w:val="22"/>
          <w:szCs w:val="22"/>
        </w:rPr>
        <w:t xml:space="preserve"> завершенные и действующие договора.</w:t>
      </w:r>
    </w:p>
    <w:p w14:paraId="41071FC3" w14:textId="77777777" w:rsidR="002407A9" w:rsidRDefault="004D5123" w:rsidP="002407A9">
      <w:pPr>
        <w:pStyle w:val="a3"/>
        <w:numPr>
          <w:ilvl w:val="0"/>
          <w:numId w:val="4"/>
        </w:numPr>
        <w:spacing w:before="120" w:after="120" w:line="240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Наличие исключительных и/или неисключительных прав на </w:t>
      </w:r>
      <w:r w:rsidR="00D5433A">
        <w:rPr>
          <w:rFonts w:ascii="Calibri" w:hAnsi="Calibri" w:cs="Calibri"/>
          <w:sz w:val="22"/>
          <w:szCs w:val="22"/>
        </w:rPr>
        <w:t>использование</w:t>
      </w:r>
      <w:r>
        <w:rPr>
          <w:rFonts w:ascii="Calibri" w:hAnsi="Calibri" w:cs="Calibri"/>
          <w:sz w:val="22"/>
          <w:szCs w:val="22"/>
        </w:rPr>
        <w:t xml:space="preserve"> результатов интеллектуальной деят</w:t>
      </w:r>
      <w:r w:rsidR="00D5433A">
        <w:rPr>
          <w:rFonts w:ascii="Calibri" w:hAnsi="Calibri" w:cs="Calibri"/>
          <w:sz w:val="22"/>
          <w:szCs w:val="22"/>
        </w:rPr>
        <w:t>ельности в области применения</w:t>
      </w:r>
      <w:r w:rsidR="00582894" w:rsidRPr="00F73E04">
        <w:rPr>
          <w:rFonts w:ascii="Calibri" w:hAnsi="Calibri" w:cs="Calibri"/>
          <w:sz w:val="22"/>
          <w:szCs w:val="22"/>
        </w:rPr>
        <w:t xml:space="preserve"> </w:t>
      </w:r>
      <w:r w:rsidR="00F73E04" w:rsidRPr="00F73E04">
        <w:rPr>
          <w:rFonts w:ascii="Calibri" w:hAnsi="Calibri" w:cs="Calibri"/>
          <w:sz w:val="22"/>
          <w:szCs w:val="22"/>
        </w:rPr>
        <w:t xml:space="preserve">баз знаний и методов логического вывода </w:t>
      </w:r>
      <w:r w:rsidR="00AD62B4">
        <w:rPr>
          <w:rFonts w:ascii="Calibri" w:hAnsi="Calibri" w:cs="Calibri"/>
          <w:sz w:val="22"/>
          <w:szCs w:val="22"/>
        </w:rPr>
        <w:t>для систем</w:t>
      </w:r>
      <w:r w:rsidR="00F73E04" w:rsidRPr="00F73E04">
        <w:rPr>
          <w:rFonts w:ascii="Calibri" w:hAnsi="Calibri" w:cs="Calibri"/>
          <w:sz w:val="22"/>
          <w:szCs w:val="22"/>
        </w:rPr>
        <w:t xml:space="preserve"> релейной защиты и автоматики энергосистем</w:t>
      </w:r>
      <w:r w:rsidR="00B94B9A">
        <w:rPr>
          <w:rFonts w:ascii="Calibri" w:hAnsi="Calibri" w:cs="Calibri"/>
          <w:sz w:val="22"/>
          <w:szCs w:val="22"/>
        </w:rPr>
        <w:t xml:space="preserve">. </w:t>
      </w:r>
      <w:r w:rsidR="00B94B9A" w:rsidRPr="00B94B9A">
        <w:rPr>
          <w:rFonts w:ascii="Calibri" w:hAnsi="Calibri" w:cs="Calibri"/>
          <w:sz w:val="22"/>
          <w:szCs w:val="22"/>
        </w:rPr>
        <w:t xml:space="preserve">Данный опыт должен быть подтвержден копиями </w:t>
      </w:r>
      <w:r>
        <w:rPr>
          <w:rFonts w:ascii="Calibri" w:hAnsi="Calibri" w:cs="Calibri"/>
          <w:sz w:val="22"/>
          <w:szCs w:val="22"/>
        </w:rPr>
        <w:t>действующих патентов и/или</w:t>
      </w:r>
      <w:r w:rsidR="00B94B9A">
        <w:rPr>
          <w:rFonts w:ascii="Calibri" w:hAnsi="Calibri" w:cs="Calibri"/>
          <w:sz w:val="22"/>
          <w:szCs w:val="22"/>
        </w:rPr>
        <w:t xml:space="preserve"> </w:t>
      </w:r>
      <w:r w:rsidR="006F68AD">
        <w:rPr>
          <w:rFonts w:ascii="Calibri" w:hAnsi="Calibri" w:cs="Calibri"/>
          <w:sz w:val="22"/>
          <w:szCs w:val="22"/>
        </w:rPr>
        <w:t>лицензионных</w:t>
      </w:r>
      <w:r>
        <w:rPr>
          <w:rFonts w:ascii="Calibri" w:hAnsi="Calibri" w:cs="Calibri"/>
          <w:sz w:val="22"/>
          <w:szCs w:val="22"/>
        </w:rPr>
        <w:t xml:space="preserve"> </w:t>
      </w:r>
      <w:r w:rsidR="006F68AD">
        <w:rPr>
          <w:rFonts w:ascii="Calibri" w:hAnsi="Calibri" w:cs="Calibri"/>
          <w:sz w:val="22"/>
          <w:szCs w:val="22"/>
        </w:rPr>
        <w:t>соглашений</w:t>
      </w:r>
      <w:r>
        <w:rPr>
          <w:rFonts w:ascii="Calibri" w:hAnsi="Calibri" w:cs="Calibri"/>
          <w:sz w:val="22"/>
          <w:szCs w:val="22"/>
        </w:rPr>
        <w:t>.</w:t>
      </w:r>
    </w:p>
    <w:p w14:paraId="495A46D8" w14:textId="77777777" w:rsidR="00E56F00" w:rsidRDefault="00E56F00" w:rsidP="00E56F00">
      <w:pPr>
        <w:rPr>
          <w:u w:val="single"/>
        </w:rPr>
      </w:pPr>
      <w:r>
        <w:rPr>
          <w:u w:val="single"/>
        </w:rPr>
        <w:t>Оценочные</w:t>
      </w:r>
      <w:r w:rsidRPr="00E56F00">
        <w:rPr>
          <w:u w:val="single"/>
        </w:rPr>
        <w:t xml:space="preserve"> критерии:</w:t>
      </w:r>
    </w:p>
    <w:p w14:paraId="275C9F7E" w14:textId="77777777" w:rsidR="004F250C" w:rsidRPr="004F250C" w:rsidRDefault="004F250C" w:rsidP="004F250C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Ценовой критерий.</w:t>
      </w:r>
    </w:p>
    <w:p w14:paraId="275F6224" w14:textId="77777777" w:rsidR="004F250C" w:rsidRPr="004F250C" w:rsidRDefault="004F250C" w:rsidP="004F250C">
      <w:pPr>
        <w:tabs>
          <w:tab w:val="left" w:pos="1134"/>
        </w:tabs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4F250C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>Критерий №1: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Общая стоимость (руб., без учета НДС)</w:t>
      </w:r>
    </w:p>
    <w:tbl>
      <w:tblPr>
        <w:tblStyle w:val="ab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F250C" w:rsidRPr="004F250C" w14:paraId="08154F9E" w14:textId="77777777" w:rsidTr="00EE3912">
        <w:tc>
          <w:tcPr>
            <w:tcW w:w="3402" w:type="dxa"/>
          </w:tcPr>
          <w:p w14:paraId="1144CFDB" w14:textId="77777777" w:rsidR="004F250C" w:rsidRPr="004F250C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14:paraId="17E6B0B2" w14:textId="77777777" w:rsidR="004F250C" w:rsidRPr="004F250C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0,7</w:t>
            </w: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а</w:t>
            </w:r>
          </w:p>
        </w:tc>
      </w:tr>
      <w:tr w:rsidR="004F250C" w:rsidRPr="004F250C" w14:paraId="4BC9BAE2" w14:textId="77777777" w:rsidTr="00EE3912">
        <w:tc>
          <w:tcPr>
            <w:tcW w:w="3402" w:type="dxa"/>
          </w:tcPr>
          <w:p w14:paraId="349C27A8" w14:textId="77777777" w:rsidR="004F250C" w:rsidRPr="004F250C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14:paraId="65AA27E7" w14:textId="77777777" w:rsidR="004F250C" w:rsidRPr="004F250C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Письмо о подаче оферты</w:t>
            </w:r>
          </w:p>
        </w:tc>
      </w:tr>
      <w:tr w:rsidR="004F250C" w:rsidRPr="004F250C" w14:paraId="3C27DAAE" w14:textId="77777777" w:rsidTr="00EE3912">
        <w:tc>
          <w:tcPr>
            <w:tcW w:w="3402" w:type="dxa"/>
          </w:tcPr>
          <w:p w14:paraId="15135482" w14:textId="77777777" w:rsidR="004F250C" w:rsidRPr="004F250C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219DC1FD" w14:textId="77777777" w:rsidR="004F250C" w:rsidRPr="004F250C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4F250C">
              <w:rPr>
                <w:rFonts w:ascii="Times New Roman" w:eastAsia="Times New Roman" w:hAnsi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 w:eastAsia="ru-RU"/>
              </w:rPr>
              <w:t>i</w:t>
            </w: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2.1</w:t>
            </w:r>
          </w:p>
        </w:tc>
      </w:tr>
    </w:tbl>
    <w:p w14:paraId="5FFD21E5" w14:textId="77777777" w:rsidR="004F250C" w:rsidRPr="004F250C" w:rsidRDefault="004F250C" w:rsidP="004F250C">
      <w:pPr>
        <w:ind w:left="72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14:paraId="0D0A427C" w14:textId="77777777" w:rsidR="004F250C" w:rsidRPr="004F250C" w:rsidRDefault="004F250C" w:rsidP="004F250C">
      <w:pPr>
        <w:spacing w:line="360" w:lineRule="auto"/>
        <w:ind w:left="72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Баллы по КРИТЕРИЮ №1 </w:t>
      </w:r>
      <w:r w:rsidRPr="004F250C">
        <w:rPr>
          <w:rFonts w:ascii="Times New Roman" w:eastAsia="Times New Roman" w:hAnsi="Times New Roman"/>
          <w:snapToGrid w:val="0"/>
          <w:position w:val="-20"/>
          <w:sz w:val="20"/>
          <w:szCs w:val="20"/>
          <w:lang w:eastAsia="ru-RU"/>
        </w:rPr>
        <w:object w:dxaOrig="440" w:dyaOrig="440" w14:anchorId="6D7617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85pt" o:ole="" fillcolor="window">
            <v:imagedata r:id="rId6" o:title=""/>
          </v:shape>
          <o:OLEObject Type="Embed" ProgID="Equation.3" ShapeID="_x0000_i1025" DrawAspect="Content" ObjectID="_1638099713" r:id="rId7"/>
        </w:object>
      </w: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рассчитываются по следующей формуле (по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критерию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val="en-US" w:eastAsia="ru-RU"/>
        </w:rPr>
        <w:t> 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1 минимальное значение критерия является предпочтительным):</w:t>
      </w:r>
    </w:p>
    <w:p w14:paraId="5DA53EED" w14:textId="77777777" w:rsidR="004F250C" w:rsidRPr="004F250C" w:rsidRDefault="004F250C" w:rsidP="004F250C">
      <w:pPr>
        <w:ind w:left="567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snapToGrid w:val="0"/>
          <w:position w:val="-44"/>
          <w:sz w:val="24"/>
          <w:szCs w:val="24"/>
          <w:lang w:eastAsia="ru-RU"/>
        </w:rPr>
        <w:object w:dxaOrig="3040" w:dyaOrig="980" w14:anchorId="665F7423">
          <v:shape id="_x0000_i1026" type="#_x0000_t75" style="width:149.65pt;height:48.55pt" o:ole="" fillcolor="window">
            <v:imagedata r:id="rId8" o:title=""/>
          </v:shape>
          <o:OLEObject Type="Embed" ProgID="Equation.3" ShapeID="_x0000_i1026" DrawAspect="Content" ObjectID="_1638099714" r:id="rId9"/>
        </w:objec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где:</w:t>
      </w:r>
    </w:p>
    <w:p w14:paraId="276BE690" w14:textId="77777777" w:rsidR="004F250C" w:rsidRPr="004F250C" w:rsidRDefault="004F250C" w:rsidP="004F250C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snapToGrid w:val="0"/>
          <w:position w:val="-20"/>
          <w:sz w:val="24"/>
          <w:szCs w:val="24"/>
          <w:lang w:eastAsia="ru-RU"/>
        </w:rPr>
        <w:object w:dxaOrig="440" w:dyaOrig="440" w14:anchorId="76F74CE3">
          <v:shape id="_x0000_i1027" type="#_x0000_t75" style="width:21.05pt;height:21.85pt" o:ole="" fillcolor="window">
            <v:imagedata r:id="rId10" o:title=""/>
          </v:shape>
          <o:OLEObject Type="Embed" ProgID="Equation.3" ShapeID="_x0000_i1027" DrawAspect="Content" ObjectID="_1638099715" r:id="rId11"/>
        </w:objec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 – баллы, присуждаемые 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i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-ой Заявке Участника по указанному критерию;</w:t>
      </w:r>
    </w:p>
    <w:p w14:paraId="7178DB55" w14:textId="77777777" w:rsidR="004F250C" w:rsidRPr="004F250C" w:rsidRDefault="004F250C" w:rsidP="004F250C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Amin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14:paraId="44832E7C" w14:textId="77777777" w:rsidR="004F250C" w:rsidRPr="004F250C" w:rsidRDefault="004F250C" w:rsidP="004F250C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snapToGrid w:val="0"/>
          <w:sz w:val="24"/>
          <w:szCs w:val="24"/>
          <w:lang w:val="en-US" w:eastAsia="ru-RU"/>
        </w:rPr>
        <w:t>Ai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по критерию, предложенное i-м Участником;</w:t>
      </w:r>
    </w:p>
    <w:p w14:paraId="779B2662" w14:textId="77777777" w:rsidR="004F250C" w:rsidRPr="004F250C" w:rsidRDefault="004F250C" w:rsidP="004F250C">
      <w:pPr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920" w:dyaOrig="480" w14:anchorId="084D8912">
          <v:shape id="_x0000_i1028" type="#_x0000_t75" style="width:45.3pt;height:25.9pt" o:ole="" fillcolor="window">
            <v:imagedata r:id="rId12" o:title=""/>
          </v:shape>
          <o:OLEObject Type="Embed" ProgID="Equation.3" ShapeID="_x0000_i1028" DrawAspect="Content" ObjectID="_1638099716" r:id="rId13"/>
        </w:objec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14:paraId="161C678E" w14:textId="77777777" w:rsidR="004F250C" w:rsidRPr="004F250C" w:rsidRDefault="004F250C" w:rsidP="004F250C">
      <w:pPr>
        <w:spacing w:after="240"/>
        <w:ind w:left="205"/>
        <w:jc w:val="both"/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</w:pPr>
      <w:r w:rsidRPr="004F250C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680" w:dyaOrig="480" w14:anchorId="21901A88">
          <v:shape id="_x0000_i1029" type="#_x0000_t75" style="width:84.15pt;height:23.45pt" o:ole="" fillcolor="window">
            <v:imagedata r:id="rId14" o:title=""/>
          </v:shape>
          <o:OLEObject Type="Embed" ProgID="Equation.3" ShapeID="_x0000_i1029" DrawAspect="Content" ObjectID="_1638099717" r:id="rId15"/>
        </w:object>
      </w:r>
      <w:r w:rsidRPr="004F250C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– значение коэффициента, если приоритет Заявке Участника </w:t>
      </w:r>
      <w:r w:rsidRPr="004F250C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предоставляется (работы, выполняемые российскими лицами / услуги, оказываемые российскими лицами);</w:t>
      </w:r>
    </w:p>
    <w:p w14:paraId="5ABD6011" w14:textId="77777777" w:rsidR="004F250C" w:rsidRPr="004F250C" w:rsidRDefault="004F250C" w:rsidP="004F250C">
      <w:pPr>
        <w:spacing w:after="240"/>
        <w:ind w:left="205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snapToGrid w:val="0"/>
          <w:position w:val="-24"/>
          <w:sz w:val="24"/>
          <w:szCs w:val="24"/>
          <w:lang w:eastAsia="ru-RU"/>
        </w:rPr>
        <w:object w:dxaOrig="1500" w:dyaOrig="480" w14:anchorId="3056A694">
          <v:shape id="_x0000_i1030" type="#_x0000_t75" style="width:76.05pt;height:23.45pt" o:ole="" fillcolor="window">
            <v:imagedata r:id="rId16" o:title=""/>
          </v:shape>
          <o:OLEObject Type="Embed" ProgID="Equation.3" ShapeID="_x0000_i1030" DrawAspect="Content" ObjectID="_1638099718" r:id="rId17"/>
        </w:objec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значение коэффициента, если приоритет Заявке Участника </w:t>
      </w:r>
      <w:r w:rsidRPr="004F250C">
        <w:rPr>
          <w:rFonts w:ascii="Times New Roman" w:eastAsia="Times New Roman" w:hAnsi="Times New Roman"/>
          <w:i/>
          <w:snapToGrid w:val="0"/>
          <w:sz w:val="24"/>
          <w:szCs w:val="24"/>
          <w:u w:val="single"/>
          <w:lang w:eastAsia="ru-RU"/>
        </w:rPr>
        <w:t>не предоставляется (работы, выполняемые иностранными лицами / услуги, оказываемые иностранными лицами)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2E1B4FD5" w14:textId="77777777" w:rsidR="004F250C" w:rsidRPr="004F250C" w:rsidRDefault="004F250C" w:rsidP="004F250C">
      <w:pPr>
        <w:ind w:left="567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4F250C">
        <w:rPr>
          <w:rFonts w:ascii="Times New Roman" w:eastAsia="Times New Roman" w:hAnsi="Times New Roman"/>
          <w:snapToGrid w:val="0"/>
          <w:position w:val="-18"/>
          <w:sz w:val="24"/>
          <w:szCs w:val="24"/>
          <w:lang w:eastAsia="ru-RU"/>
        </w:rPr>
        <w:object w:dxaOrig="279" w:dyaOrig="420" w14:anchorId="07414713">
          <v:shape id="_x0000_i1031" type="#_x0000_t75" style="width:13.75pt;height:21.05pt" o:ole="" fillcolor="window">
            <v:imagedata r:id="rId18" o:title=""/>
          </v:shape>
          <o:OLEObject Type="Embed" ProgID="Equation.3" ShapeID="_x0000_i1031" DrawAspect="Content" ObjectID="_1638099719" r:id="rId19"/>
        </w:object>
      </w:r>
      <w:r w:rsidRPr="004F250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– </w:t>
      </w:r>
      <w:r w:rsidRPr="004F250C">
        <w:rPr>
          <w:rFonts w:ascii="Times New Roman" w:eastAsia="Calibri" w:hAnsi="Times New Roman"/>
          <w:bCs/>
          <w:i/>
          <w:sz w:val="24"/>
          <w:szCs w:val="24"/>
        </w:rPr>
        <w:t>значимость критерия.</w:t>
      </w:r>
    </w:p>
    <w:p w14:paraId="68D2682E" w14:textId="77777777" w:rsidR="004F250C" w:rsidRPr="004F250C" w:rsidRDefault="004F250C" w:rsidP="004F250C">
      <w:pPr>
        <w:ind w:left="360"/>
        <w:jc w:val="both"/>
        <w:rPr>
          <w:rFonts w:ascii="Times New Roman" w:eastAsia="Calibri" w:hAnsi="Times New Roman"/>
          <w:bCs/>
          <w:i/>
          <w:snapToGrid w:val="0"/>
          <w:sz w:val="24"/>
          <w:szCs w:val="24"/>
        </w:rPr>
      </w:pPr>
      <w:r w:rsidRPr="004F250C">
        <w:rPr>
          <w:rFonts w:ascii="Times New Roman" w:eastAsia="Calibri" w:hAnsi="Times New Roman"/>
          <w:bCs/>
          <w:i/>
          <w:snapToGrid w:val="0"/>
          <w:sz w:val="24"/>
          <w:szCs w:val="24"/>
        </w:rPr>
        <w:t>Оценка по ценовому критерию осуществляется без учета НДС.</w:t>
      </w:r>
    </w:p>
    <w:p w14:paraId="6AF3A9B0" w14:textId="77777777" w:rsidR="004F250C" w:rsidRPr="004F250C" w:rsidRDefault="004F250C" w:rsidP="004F250C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14:paraId="20C1C43E" w14:textId="77777777" w:rsidR="004F250C" w:rsidRPr="004F250C" w:rsidRDefault="004F250C" w:rsidP="004F250C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Неценовые критерии:</w:t>
      </w:r>
    </w:p>
    <w:p w14:paraId="44924960" w14:textId="77777777" w:rsidR="004F250C" w:rsidRPr="004F250C" w:rsidRDefault="004F250C" w:rsidP="004F250C">
      <w:pPr>
        <w:ind w:firstLine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4F250C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 xml:space="preserve">Критерий №2: </w:t>
      </w:r>
      <w:r w:rsidRPr="004F250C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Опыт Участника по поставкам/в</w:t>
      </w:r>
      <w:r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>ыполнению работ/оказанию услуг</w:t>
      </w:r>
    </w:p>
    <w:tbl>
      <w:tblPr>
        <w:tblStyle w:val="ab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F250C" w:rsidRPr="004F250C" w14:paraId="1F19F4DE" w14:textId="77777777" w:rsidTr="00EE3912">
        <w:tc>
          <w:tcPr>
            <w:tcW w:w="3402" w:type="dxa"/>
          </w:tcPr>
          <w:p w14:paraId="3B15D353" w14:textId="77777777" w:rsidR="004F250C" w:rsidRPr="004F250C" w:rsidRDefault="004F250C" w:rsidP="00EE3912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14:paraId="4F58DCC3" w14:textId="77777777" w:rsidR="004F250C" w:rsidRPr="004F250C" w:rsidRDefault="004F250C" w:rsidP="008615C6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8615C6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0,3</w:t>
            </w: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балл</w:t>
            </w:r>
            <w:r w:rsidR="008615C6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а</w:t>
            </w:r>
          </w:p>
        </w:tc>
      </w:tr>
      <w:tr w:rsidR="004F250C" w:rsidRPr="004F250C" w14:paraId="22041A70" w14:textId="77777777" w:rsidTr="00EE3912">
        <w:tc>
          <w:tcPr>
            <w:tcW w:w="3402" w:type="dxa"/>
          </w:tcPr>
          <w:p w14:paraId="41D39BD3" w14:textId="77777777" w:rsidR="004F250C" w:rsidRPr="004F250C" w:rsidRDefault="004F250C" w:rsidP="00EE3912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14:paraId="6E0DC9D0" w14:textId="77777777" w:rsidR="004F250C" w:rsidRPr="004F250C" w:rsidRDefault="004F250C" w:rsidP="004F250C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4F250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2</w:t>
            </w:r>
            <w:r w:rsidRPr="004F250C">
              <w:rPr>
                <w:rFonts w:ascii="Times New Roman" w:eastAsia="Times New Roman" w:hAnsi="Times New Roman"/>
                <w:b/>
                <w:i/>
                <w:snapToGrid w:val="0"/>
                <w:sz w:val="36"/>
                <w:szCs w:val="36"/>
                <w:u w:val="single"/>
                <w:vertAlign w:val="subscript"/>
                <w:lang w:val="en-US" w:eastAsia="ru-RU"/>
              </w:rPr>
              <w:t>i</w:t>
            </w:r>
            <w:r w:rsidRPr="004F250C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</w:t>
            </w:r>
          </w:p>
        </w:tc>
      </w:tr>
    </w:tbl>
    <w:p w14:paraId="1277077E" w14:textId="77777777" w:rsidR="004F250C" w:rsidRPr="004F250C" w:rsidRDefault="004F250C" w:rsidP="004F250C">
      <w:pPr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</w:p>
    <w:p w14:paraId="7B672737" w14:textId="77777777" w:rsidR="00F971BC" w:rsidRDefault="00F971BC" w:rsidP="008615C6">
      <w:pPr>
        <w:pStyle w:val="ac"/>
        <w:spacing w:line="240" w:lineRule="auto"/>
        <w:jc w:val="center"/>
        <w:rPr>
          <w:szCs w:val="28"/>
        </w:rPr>
      </w:pPr>
      <w:r w:rsidRPr="00974C1A">
        <w:rPr>
          <w:position w:val="-20"/>
          <w:szCs w:val="28"/>
        </w:rPr>
        <w:object w:dxaOrig="3300" w:dyaOrig="440" w14:anchorId="6E504611">
          <v:shape id="_x0000_i1032" type="#_x0000_t75" style="width:163.4pt;height:21.85pt" o:ole="" fillcolor="window">
            <v:imagedata r:id="rId20" o:title=""/>
          </v:shape>
          <o:OLEObject Type="Embed" ProgID="Equation.3" ShapeID="_x0000_i1032" DrawAspect="Content" ObjectID="_1638099720" r:id="rId21"/>
        </w:object>
      </w:r>
      <w:r w:rsidR="008615C6" w:rsidRPr="0018130A">
        <w:rPr>
          <w:szCs w:val="28"/>
        </w:rPr>
        <w:t xml:space="preserve">  </w:t>
      </w:r>
    </w:p>
    <w:p w14:paraId="3F585CE5" w14:textId="77777777" w:rsidR="008615C6" w:rsidRPr="0018130A" w:rsidRDefault="008615C6" w:rsidP="00F971BC">
      <w:pPr>
        <w:pStyle w:val="ac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</w:rPr>
        <w:t>где:</w:t>
      </w:r>
    </w:p>
    <w:p w14:paraId="3BF09708" w14:textId="77777777" w:rsidR="008615C6" w:rsidRPr="0018130A" w:rsidRDefault="008615C6" w:rsidP="008615C6">
      <w:pPr>
        <w:pStyle w:val="ac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 w14:anchorId="189CF3CA">
          <v:shape id="_x0000_i1033" type="#_x0000_t75" style="width:23.45pt;height:21.85pt" o:ole="" fillcolor="window">
            <v:imagedata r:id="rId22" o:title=""/>
          </v:shape>
          <o:OLEObject Type="Embed" ProgID="Equation.3" ShapeID="_x0000_i1033" DrawAspect="Content" ObjectID="_1638099721" r:id="rId23"/>
        </w:object>
      </w:r>
      <w:r w:rsidRPr="0018130A">
        <w:rPr>
          <w:sz w:val="24"/>
          <w:szCs w:val="24"/>
        </w:rPr>
        <w:t xml:space="preserve"> – баллы, присуждаемые </w:t>
      </w:r>
      <w:r w:rsidRPr="0018130A">
        <w:rPr>
          <w:sz w:val="24"/>
          <w:szCs w:val="24"/>
          <w:lang w:val="en-US"/>
        </w:rPr>
        <w:t>i</w:t>
      </w:r>
      <w:r w:rsidRPr="0018130A">
        <w:rPr>
          <w:sz w:val="24"/>
          <w:szCs w:val="24"/>
        </w:rPr>
        <w:t>-ой Заявке Участника по указанному критерию;</w:t>
      </w:r>
    </w:p>
    <w:p w14:paraId="17DEDF95" w14:textId="77777777" w:rsidR="00C17E1C" w:rsidRDefault="008615C6" w:rsidP="008615C6">
      <w:pPr>
        <w:pStyle w:val="ac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</w:t>
      </w:r>
      <w:r w:rsidR="00F971BC">
        <w:rPr>
          <w:sz w:val="24"/>
          <w:szCs w:val="24"/>
        </w:rPr>
        <w:t>каждому под</w:t>
      </w:r>
      <w:r w:rsidRPr="0018130A">
        <w:rPr>
          <w:sz w:val="24"/>
          <w:szCs w:val="24"/>
        </w:rPr>
        <w:t>критерию, предложенное i-м Участником</w:t>
      </w:r>
      <w:r w:rsidR="00C17E1C">
        <w:rPr>
          <w:sz w:val="24"/>
          <w:szCs w:val="24"/>
        </w:rPr>
        <w:t>:</w:t>
      </w:r>
    </w:p>
    <w:p w14:paraId="5C340A27" w14:textId="77777777" w:rsidR="008615C6" w:rsidRDefault="00C17E1C" w:rsidP="008615C6">
      <w:pPr>
        <w:pStyle w:val="ac"/>
        <w:spacing w:line="240" w:lineRule="auto"/>
        <w:rPr>
          <w:sz w:val="24"/>
          <w:szCs w:val="24"/>
        </w:rPr>
      </w:pPr>
      <w:r w:rsidRPr="00EE3912">
        <w:rPr>
          <w:position w:val="-20"/>
        </w:rPr>
        <w:object w:dxaOrig="400" w:dyaOrig="440" w14:anchorId="5841385D">
          <v:shape id="_x0000_i1034" type="#_x0000_t75" style="width:20.2pt;height:21.85pt" o:ole="">
            <v:imagedata r:id="rId24" o:title=""/>
          </v:shape>
          <o:OLEObject Type="Embed" ProgID="Equation.3" ShapeID="_x0000_i1034" DrawAspect="Content" ObjectID="_1638099722" r:id="rId25"/>
        </w:object>
      </w:r>
      <w:r>
        <w:t xml:space="preserve">- </w:t>
      </w:r>
      <w:r w:rsidRPr="0018130A">
        <w:rPr>
          <w:sz w:val="24"/>
          <w:szCs w:val="24"/>
        </w:rPr>
        <w:t>значение по</w:t>
      </w:r>
      <w:r w:rsidRPr="00C17E1C">
        <w:rPr>
          <w:rFonts w:cs="Calibri"/>
        </w:rPr>
        <w:t xml:space="preserve"> </w:t>
      </w:r>
      <w:r>
        <w:rPr>
          <w:rFonts w:cs="Calibri"/>
        </w:rPr>
        <w:t>«</w:t>
      </w:r>
      <w:r w:rsidRPr="00C17E1C">
        <w:rPr>
          <w:sz w:val="24"/>
          <w:szCs w:val="24"/>
        </w:rPr>
        <w:t>Развитость инфраструктуры испытательных лабораторий</w:t>
      </w:r>
      <w:r>
        <w:rPr>
          <w:sz w:val="24"/>
          <w:szCs w:val="24"/>
        </w:rPr>
        <w:t>»;</w:t>
      </w:r>
    </w:p>
    <w:p w14:paraId="53766EC1" w14:textId="77777777" w:rsidR="00C17E1C" w:rsidRDefault="00262465" w:rsidP="008615C6">
      <w:pPr>
        <w:pStyle w:val="ac"/>
        <w:spacing w:line="240" w:lineRule="auto"/>
        <w:rPr>
          <w:sz w:val="24"/>
          <w:szCs w:val="24"/>
        </w:rPr>
      </w:pPr>
      <w:r w:rsidRPr="00C17E1C">
        <w:rPr>
          <w:position w:val="-20"/>
        </w:rPr>
        <w:object w:dxaOrig="460" w:dyaOrig="440" w14:anchorId="591C3986">
          <v:shape id="_x0000_i1035" type="#_x0000_t75" style="width:23.45pt;height:21.85pt" o:ole="">
            <v:imagedata r:id="rId26" o:title=""/>
          </v:shape>
          <o:OLEObject Type="Embed" ProgID="Equation.3" ShapeID="_x0000_i1035" DrawAspect="Content" ObjectID="_1638099723" r:id="rId27"/>
        </w:object>
      </w:r>
      <w:r w:rsidR="00C17E1C">
        <w:t xml:space="preserve">- </w:t>
      </w:r>
      <w:r w:rsidR="00C17E1C" w:rsidRPr="0018130A">
        <w:rPr>
          <w:sz w:val="24"/>
          <w:szCs w:val="24"/>
        </w:rPr>
        <w:t>значение по</w:t>
      </w:r>
      <w:r w:rsidR="00C17E1C" w:rsidRPr="00C17E1C">
        <w:rPr>
          <w:rFonts w:cs="Calibri"/>
        </w:rPr>
        <w:t xml:space="preserve"> </w:t>
      </w:r>
      <w:r w:rsidR="00C17E1C">
        <w:rPr>
          <w:rFonts w:cs="Calibri"/>
        </w:rPr>
        <w:t>«</w:t>
      </w:r>
      <w:r w:rsidR="00C17E1C" w:rsidRPr="00C17E1C">
        <w:rPr>
          <w:sz w:val="24"/>
          <w:szCs w:val="24"/>
        </w:rPr>
        <w:t>Опыт разработки нормативно-технической документации (НТД) в области испытаний устройств систем релейной защиты и автоматики энергосистем</w:t>
      </w:r>
      <w:r w:rsidR="00C17E1C">
        <w:rPr>
          <w:sz w:val="24"/>
          <w:szCs w:val="24"/>
        </w:rPr>
        <w:t>»;</w:t>
      </w:r>
    </w:p>
    <w:p w14:paraId="0183D43C" w14:textId="77777777" w:rsidR="00C17E1C" w:rsidRPr="0018130A" w:rsidRDefault="00262465" w:rsidP="008615C6">
      <w:pPr>
        <w:pStyle w:val="ac"/>
        <w:spacing w:line="240" w:lineRule="auto"/>
        <w:rPr>
          <w:sz w:val="24"/>
          <w:szCs w:val="24"/>
        </w:rPr>
      </w:pPr>
      <w:r w:rsidRPr="00C17E1C">
        <w:rPr>
          <w:position w:val="-20"/>
        </w:rPr>
        <w:object w:dxaOrig="460" w:dyaOrig="440" w14:anchorId="2AD7BF8B">
          <v:shape id="_x0000_i1036" type="#_x0000_t75" style="width:23.45pt;height:21.85pt" o:ole="">
            <v:imagedata r:id="rId28" o:title=""/>
          </v:shape>
          <o:OLEObject Type="Embed" ProgID="Equation.3" ShapeID="_x0000_i1036" DrawAspect="Content" ObjectID="_1638099724" r:id="rId29"/>
        </w:object>
      </w:r>
      <w:r w:rsidR="00C17E1C">
        <w:t xml:space="preserve">- </w:t>
      </w:r>
      <w:r w:rsidR="00C17E1C" w:rsidRPr="0018130A">
        <w:rPr>
          <w:sz w:val="24"/>
          <w:szCs w:val="24"/>
        </w:rPr>
        <w:t>значение по</w:t>
      </w:r>
      <w:r w:rsidR="00C17E1C" w:rsidRPr="00C17E1C">
        <w:rPr>
          <w:rFonts w:cs="Calibri"/>
        </w:rPr>
        <w:t xml:space="preserve"> </w:t>
      </w:r>
      <w:r w:rsidR="00C17E1C">
        <w:rPr>
          <w:rFonts w:cs="Calibri"/>
        </w:rPr>
        <w:t>«</w:t>
      </w:r>
      <w:r w:rsidR="00C17E1C" w:rsidRPr="00C17E1C">
        <w:rPr>
          <w:sz w:val="24"/>
          <w:szCs w:val="24"/>
        </w:rPr>
        <w:t>Исключительные и/или неисключительные права на использование баз данных и программного обеспечения САПР с применением баз знаний и методов логического вывода для систем релейной защиты и автоматики энергосистем»;</w:t>
      </w:r>
    </w:p>
    <w:p w14:paraId="3971A769" w14:textId="77777777" w:rsidR="008615C6" w:rsidRPr="0018130A" w:rsidRDefault="008615C6" w:rsidP="008615C6">
      <w:pPr>
        <w:pStyle w:val="ac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 w14:anchorId="31DC069F">
          <v:shape id="_x0000_i1037" type="#_x0000_t75" style="width:16.2pt;height:21.05pt" o:ole="" fillcolor="window">
            <v:imagedata r:id="rId30" o:title=""/>
          </v:shape>
          <o:OLEObject Type="Embed" ProgID="Equation.3" ShapeID="_x0000_i1037" DrawAspect="Content" ObjectID="_1638099725" r:id="rId3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14:paraId="58304807" w14:textId="77777777" w:rsidR="00262465" w:rsidRDefault="00262465" w:rsidP="00E56F00">
      <w:pPr>
        <w:rPr>
          <w:szCs w:val="28"/>
        </w:rPr>
      </w:pPr>
    </w:p>
    <w:p w14:paraId="4F481487" w14:textId="77777777" w:rsidR="00262465" w:rsidRPr="00262465" w:rsidRDefault="00262465" w:rsidP="00E56F00">
      <w:pP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26246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Рассчитываются подкритерии по следующим формулам:</w:t>
      </w:r>
    </w:p>
    <w:p w14:paraId="1B484CAC" w14:textId="77777777" w:rsidR="00262465" w:rsidRDefault="00262465" w:rsidP="00E56F00">
      <w:pPr>
        <w:rPr>
          <w:szCs w:val="28"/>
        </w:rPr>
      </w:pPr>
    </w:p>
    <w:p w14:paraId="3FB21CDB" w14:textId="77777777" w:rsidR="004F250C" w:rsidRDefault="00262465" w:rsidP="00E56F00">
      <w:pPr>
        <w:rPr>
          <w:szCs w:val="28"/>
        </w:rPr>
      </w:pPr>
      <w:r w:rsidRPr="00262465">
        <w:rPr>
          <w:position w:val="-20"/>
          <w:szCs w:val="28"/>
        </w:rPr>
        <w:object w:dxaOrig="4480" w:dyaOrig="440" w14:anchorId="60F6D468">
          <v:shape id="_x0000_i1038" type="#_x0000_t75" style="width:221.65pt;height:21.85pt" o:ole="" fillcolor="window">
            <v:imagedata r:id="rId32" o:title=""/>
          </v:shape>
          <o:OLEObject Type="Embed" ProgID="Equation.3" ShapeID="_x0000_i1038" DrawAspect="Content" ObjectID="_1638099726" r:id="rId33"/>
        </w:object>
      </w:r>
    </w:p>
    <w:p w14:paraId="2F09C424" w14:textId="77777777" w:rsidR="00262465" w:rsidRDefault="00262465" w:rsidP="00E56F00">
      <w:pPr>
        <w:rPr>
          <w:szCs w:val="28"/>
        </w:rPr>
      </w:pPr>
      <w:r w:rsidRPr="00262465">
        <w:rPr>
          <w:position w:val="-20"/>
          <w:szCs w:val="28"/>
        </w:rPr>
        <w:object w:dxaOrig="1980" w:dyaOrig="440" w14:anchorId="783F8108">
          <v:shape id="_x0000_i1039" type="#_x0000_t75" style="width:97.9pt;height:21.85pt" o:ole="" fillcolor="window">
            <v:imagedata r:id="rId34" o:title=""/>
          </v:shape>
          <o:OLEObject Type="Embed" ProgID="Equation.3" ShapeID="_x0000_i1039" DrawAspect="Content" ObjectID="_1638099727" r:id="rId35"/>
        </w:object>
      </w:r>
    </w:p>
    <w:p w14:paraId="24B676F7" w14:textId="77777777" w:rsidR="00262465" w:rsidRPr="00E56F00" w:rsidRDefault="00712EA7" w:rsidP="00E56F00">
      <w:pPr>
        <w:rPr>
          <w:u w:val="single"/>
        </w:rPr>
      </w:pPr>
      <w:r w:rsidRPr="00262465">
        <w:rPr>
          <w:position w:val="-20"/>
          <w:szCs w:val="28"/>
        </w:rPr>
        <w:object w:dxaOrig="1939" w:dyaOrig="440" w14:anchorId="3745F549">
          <v:shape id="_x0000_i1040" type="#_x0000_t75" style="width:95.45pt;height:21.85pt" o:ole="" fillcolor="window">
            <v:imagedata r:id="rId36" o:title=""/>
          </v:shape>
          <o:OLEObject Type="Embed" ProgID="Equation.3" ShapeID="_x0000_i1040" DrawAspect="Content" ObjectID="_1638099728" r:id="rId37"/>
        </w:object>
      </w:r>
    </w:p>
    <w:tbl>
      <w:tblPr>
        <w:tblpPr w:leftFromText="180" w:rightFromText="180" w:bottomFromText="200" w:vertAnchor="text" w:horzAnchor="margin" w:tblpY="45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423"/>
        <w:gridCol w:w="113"/>
        <w:gridCol w:w="4536"/>
      </w:tblGrid>
      <w:tr w:rsidR="00E56F00" w:rsidRPr="00E56F00" w14:paraId="731B9C7B" w14:textId="77777777" w:rsidTr="00E56F00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EAC10" w14:textId="77777777" w:rsidR="00E56F00" w:rsidRPr="00E56F00" w:rsidRDefault="00E56F00">
            <w:pPr>
              <w:snapToGrid w:val="0"/>
              <w:jc w:val="center"/>
              <w:rPr>
                <w:rFonts w:ascii="Times New Roman" w:eastAsia="Times New Roman" w:hAnsi="Times New Roman"/>
                <w:b/>
                <w:u w:val="single"/>
              </w:rPr>
            </w:pPr>
            <w:r w:rsidRPr="00E56F00">
              <w:rPr>
                <w:b/>
                <w:szCs w:val="24"/>
                <w:u w:val="single"/>
              </w:rPr>
              <w:t>Критерий №2: Опыт Участника</w:t>
            </w:r>
          </w:p>
        </w:tc>
      </w:tr>
      <w:tr w:rsidR="00E56F00" w:rsidRPr="00E56F00" w14:paraId="62FAC940" w14:textId="77777777" w:rsidTr="005E5B86">
        <w:trPr>
          <w:trHeight w:val="60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EFD25" w14:textId="77777777" w:rsidR="00E56F00" w:rsidRPr="00E56F00" w:rsidRDefault="00E81DC2">
            <w:pPr>
              <w:snapToGrid w:val="0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b/>
                <w:u w:val="single"/>
              </w:rPr>
              <w:t>К</w:t>
            </w:r>
            <w:r w:rsidR="00E56F00" w:rsidRPr="00E56F00">
              <w:rPr>
                <w:b/>
                <w:u w:val="single"/>
              </w:rPr>
              <w:t>ритерии</w:t>
            </w:r>
            <w:r>
              <w:rPr>
                <w:b/>
                <w:u w:val="single"/>
              </w:rPr>
              <w:t xml:space="preserve"> (подкритерии)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1BA1" w14:textId="77777777" w:rsidR="00E56F00" w:rsidRPr="00E56F00" w:rsidRDefault="00E56F00">
            <w:pPr>
              <w:snapToGrid w:val="0"/>
              <w:jc w:val="center"/>
              <w:rPr>
                <w:rFonts w:ascii="Times New Roman" w:eastAsia="Calibri" w:hAnsi="Times New Roman"/>
                <w:b/>
                <w:lang w:val="en-US"/>
              </w:rPr>
            </w:pPr>
            <w:r w:rsidRPr="00E56F00">
              <w:rPr>
                <w:rFonts w:ascii="Times New Roman" w:eastAsia="Times New Roman" w:hAnsi="Times New Roman"/>
                <w:position w:val="-24"/>
                <w:szCs w:val="24"/>
              </w:rPr>
              <w:object w:dxaOrig="405" w:dyaOrig="480" w14:anchorId="11DFC238">
                <v:shape id="_x0000_i1041" type="#_x0000_t75" style="width:20.2pt;height:23.45pt" o:ole="">
                  <v:imagedata r:id="rId38" o:title=""/>
                </v:shape>
                <o:OLEObject Type="Embed" ProgID="Equation.3" ShapeID="_x0000_i1041" DrawAspect="Content" ObjectID="_1638099729" r:id="rId39"/>
              </w:object>
            </w:r>
            <w:r w:rsidRPr="00E56F00">
              <w:t>, балл</w:t>
            </w:r>
          </w:p>
        </w:tc>
      </w:tr>
      <w:tr w:rsidR="008D351A" w:rsidRPr="00E56F00" w14:paraId="71474148" w14:textId="77777777" w:rsidTr="008D351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8D51" w14:textId="77777777" w:rsidR="008D351A" w:rsidRPr="00E56F00" w:rsidRDefault="008D351A" w:rsidP="008D351A">
            <w:pPr>
              <w:snapToGrid w:val="0"/>
              <w:rPr>
                <w:rFonts w:ascii="Times New Roman" w:eastAsia="Calibri" w:hAnsi="Times New Roman"/>
                <w:b/>
                <w:bCs/>
              </w:rPr>
            </w:pPr>
            <w:r w:rsidRPr="00E56F00">
              <w:rPr>
                <w:rFonts w:eastAsia="Calibri"/>
                <w:b/>
              </w:rPr>
              <w:t>1.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39F0" w14:textId="4F7BADC4" w:rsidR="008D351A" w:rsidRDefault="008D351A" w:rsidP="008D351A">
            <w:pPr>
              <w:rPr>
                <w:rFonts w:cs="Calibri"/>
              </w:rPr>
            </w:pPr>
            <w:r w:rsidRPr="008D351A">
              <w:rPr>
                <w:rFonts w:cs="Calibri"/>
              </w:rPr>
              <w:t>Развитость инфраструктуры испыта</w:t>
            </w:r>
            <w:r w:rsidR="0079447B">
              <w:rPr>
                <w:rFonts w:cs="Calibri"/>
              </w:rPr>
              <w:t>тельных лабораторий. Оценка осуществляется</w:t>
            </w:r>
            <w:r w:rsidRPr="008D351A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по количеству микропроцессорных (МП)</w:t>
            </w:r>
            <w:r w:rsidRPr="008D351A">
              <w:rPr>
                <w:rFonts w:cs="Calibri"/>
              </w:rPr>
              <w:t xml:space="preserve"> терминалов РЗА</w:t>
            </w:r>
            <w:r>
              <w:rPr>
                <w:rFonts w:cs="Calibri"/>
              </w:rPr>
              <w:t>, типу</w:t>
            </w:r>
            <w:r w:rsidRPr="008D351A">
              <w:rPr>
                <w:rFonts w:cs="Calibri"/>
              </w:rPr>
              <w:t xml:space="preserve"> контрольно-проверочной</w:t>
            </w:r>
            <w:r>
              <w:rPr>
                <w:rFonts w:cs="Calibri"/>
              </w:rPr>
              <w:t xml:space="preserve"> и анализирующей</w:t>
            </w:r>
            <w:r w:rsidRPr="008D351A">
              <w:rPr>
                <w:rFonts w:cs="Calibri"/>
              </w:rPr>
              <w:t xml:space="preserve"> аппаратуры и цифровых моделирующих комплекс</w:t>
            </w:r>
            <w:r w:rsidR="007E52EF">
              <w:rPr>
                <w:rFonts w:cs="Calibri"/>
              </w:rPr>
              <w:t>ов, установленных в л</w:t>
            </w:r>
            <w:r w:rsidR="00BB60DF">
              <w:rPr>
                <w:rFonts w:cs="Calibri"/>
              </w:rPr>
              <w:t>аборатории</w:t>
            </w:r>
            <w:r w:rsidR="00B0531A">
              <w:rPr>
                <w:rFonts w:cs="Calibri"/>
              </w:rPr>
              <w:t>.</w:t>
            </w:r>
            <w:bookmarkStart w:id="0" w:name="_GoBack"/>
            <w:bookmarkEnd w:id="0"/>
          </w:p>
          <w:p w14:paraId="0F4C7A0B" w14:textId="77777777" w:rsidR="008D351A" w:rsidRDefault="008D351A" w:rsidP="008D351A">
            <w:pPr>
              <w:rPr>
                <w:rFonts w:cs="Calibri"/>
              </w:rPr>
            </w:pPr>
          </w:p>
          <w:p w14:paraId="03F2A0E9" w14:textId="77777777" w:rsidR="008D351A" w:rsidRPr="00350CB0" w:rsidRDefault="00262465" w:rsidP="008D351A">
            <w:pPr>
              <w:rPr>
                <w:rFonts w:cs="Calibri"/>
                <w:b/>
              </w:rPr>
            </w:pPr>
            <w:r w:rsidRPr="00262465">
              <w:rPr>
                <w:position w:val="-20"/>
                <w:sz w:val="24"/>
                <w:szCs w:val="24"/>
              </w:rPr>
              <w:object w:dxaOrig="320" w:dyaOrig="440" w14:anchorId="502AA9DF">
                <v:shape id="_x0000_i1042" type="#_x0000_t75" style="width:16.2pt;height:21.85pt" o:ole="" fillcolor="window">
                  <v:imagedata r:id="rId40" o:title=""/>
                </v:shape>
                <o:OLEObject Type="Embed" ProgID="Equation.3" ShapeID="_x0000_i1042" DrawAspect="Content" ObjectID="_1638099730" r:id="rId41"/>
              </w:object>
            </w:r>
            <w:r w:rsidRPr="0018130A">
              <w:rPr>
                <w:sz w:val="24"/>
                <w:szCs w:val="24"/>
              </w:rPr>
              <w:t xml:space="preserve">– </w:t>
            </w:r>
            <w:r w:rsidRPr="0018130A">
              <w:rPr>
                <w:rFonts w:eastAsia="Calibri"/>
                <w:bCs/>
                <w:i/>
                <w:sz w:val="24"/>
                <w:szCs w:val="24"/>
              </w:rPr>
              <w:t>значимость критерия</w:t>
            </w:r>
            <w:r w:rsidRPr="008D351A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(</w:t>
            </w:r>
            <w:r w:rsidR="008D351A" w:rsidRPr="008D351A">
              <w:rPr>
                <w:rFonts w:cs="Calibri"/>
                <w:b/>
              </w:rPr>
              <w:t>0,2</w:t>
            </w:r>
            <w:r>
              <w:rPr>
                <w:rFonts w:cs="Calibri"/>
                <w:b/>
              </w:rPr>
              <w:t>)</w:t>
            </w:r>
          </w:p>
          <w:p w14:paraId="0E13C4DE" w14:textId="77777777" w:rsidR="008D351A" w:rsidRDefault="008D351A" w:rsidP="008D351A">
            <w:pPr>
              <w:rPr>
                <w:rFonts w:cs="Calibri"/>
              </w:rPr>
            </w:pPr>
          </w:p>
          <w:p w14:paraId="2774314C" w14:textId="77777777" w:rsidR="008D351A" w:rsidRPr="00E56F00" w:rsidRDefault="008D351A" w:rsidP="008D351A">
            <w:pPr>
              <w:rPr>
                <w:b/>
              </w:rPr>
            </w:pPr>
            <w:r w:rsidRPr="00E56F00">
              <w:rPr>
                <w:b/>
              </w:rPr>
              <w:t>Подтверждающие документы:</w:t>
            </w:r>
          </w:p>
          <w:p w14:paraId="2F93F060" w14:textId="77777777" w:rsidR="008D351A" w:rsidRPr="00350CB0" w:rsidRDefault="003C52E8" w:rsidP="00350CB0">
            <w:pPr>
              <w:rPr>
                <w:rFonts w:cs="Calibri"/>
              </w:rPr>
            </w:pPr>
            <w:r w:rsidRPr="00350CB0">
              <w:rPr>
                <w:rFonts w:cs="Calibri"/>
              </w:rPr>
              <w:lastRenderedPageBreak/>
              <w:t>Справка об имеющихся</w:t>
            </w:r>
            <w:r w:rsidR="00B0531A" w:rsidRPr="00350CB0">
              <w:rPr>
                <w:rFonts w:cs="Calibri"/>
              </w:rPr>
              <w:t xml:space="preserve"> в собственности</w:t>
            </w:r>
            <w:r w:rsidRPr="00350CB0">
              <w:rPr>
                <w:rFonts w:cs="Calibri"/>
              </w:rPr>
              <w:t xml:space="preserve"> материально-технических ресурсах и/или копии</w:t>
            </w:r>
            <w:r w:rsidR="008D351A" w:rsidRPr="00350CB0">
              <w:rPr>
                <w:rFonts w:cs="Calibri"/>
              </w:rPr>
              <w:t xml:space="preserve"> </w:t>
            </w:r>
            <w:r w:rsidR="006D0A87" w:rsidRPr="00350CB0">
              <w:rPr>
                <w:rFonts w:cs="Calibri"/>
              </w:rPr>
              <w:t>документов аренды</w:t>
            </w:r>
            <w:r w:rsidR="00B0531A" w:rsidRPr="00350CB0">
              <w:rPr>
                <w:rFonts w:cs="Calibri"/>
              </w:rPr>
              <w:t>, в том числе ответственного хранения.</w:t>
            </w:r>
          </w:p>
          <w:p w14:paraId="59795C74" w14:textId="77777777" w:rsidR="00B0531A" w:rsidRPr="00B0531A" w:rsidRDefault="00B0531A" w:rsidP="00B0531A">
            <w:pPr>
              <w:pStyle w:val="a3"/>
              <w:spacing w:line="240" w:lineRule="auto"/>
              <w:ind w:left="346" w:firstLine="0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1FDCB638" w14:textId="77777777" w:rsidR="008D351A" w:rsidRPr="00E56F00" w:rsidRDefault="00BE32B2" w:rsidP="00BE32B2">
            <w:pPr>
              <w:rPr>
                <w:rFonts w:eastAsia="Calibri"/>
                <w:bCs/>
              </w:rPr>
            </w:pPr>
            <w:r>
              <w:rPr>
                <w:rFonts w:cs="Calibri"/>
              </w:rPr>
              <w:t>Баллы по</w:t>
            </w:r>
            <w:r w:rsidR="008D351A" w:rsidRPr="002B0749">
              <w:rPr>
                <w:rFonts w:cs="Calibri"/>
              </w:rPr>
              <w:t xml:space="preserve"> каждому из нижеследующих подкритериев 1.1</w:t>
            </w:r>
            <w:r w:rsidR="00B0531A">
              <w:rPr>
                <w:rFonts w:cs="Calibri"/>
              </w:rPr>
              <w:t>, 1.2, 1.3 и 1.4</w:t>
            </w:r>
            <w:r w:rsidR="008D351A" w:rsidRPr="002B074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суммируются также в рамках одного подкритерия</w:t>
            </w:r>
            <w:r w:rsidR="008D351A">
              <w:rPr>
                <w:rFonts w:cs="Calibri"/>
              </w:rPr>
              <w:t>.</w:t>
            </w:r>
          </w:p>
        </w:tc>
      </w:tr>
      <w:tr w:rsidR="00A0486D" w:rsidRPr="00E56F00" w14:paraId="52A37D01" w14:textId="77777777" w:rsidTr="007F0C4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0572C" w14:textId="77777777" w:rsidR="00A0486D" w:rsidRPr="00173DED" w:rsidRDefault="00A0486D" w:rsidP="00A0486D">
            <w:pPr>
              <w:snapToGrid w:val="0"/>
              <w:rPr>
                <w:rFonts w:ascii="Times New Roman" w:eastAsia="Calibri" w:hAnsi="Times New Roman"/>
              </w:rPr>
            </w:pPr>
            <w:r>
              <w:rPr>
                <w:rFonts w:eastAsia="Calibri"/>
              </w:rPr>
              <w:lastRenderedPageBreak/>
              <w:t>1</w:t>
            </w:r>
            <w:r w:rsidRPr="00173DED">
              <w:rPr>
                <w:rFonts w:eastAsia="Calibri"/>
              </w:rPr>
              <w:t>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D221B" w14:textId="77777777" w:rsidR="00A0486D" w:rsidRPr="00BF6899" w:rsidRDefault="00A0486D" w:rsidP="00BE32B2">
            <w:pPr>
              <w:snapToGrid w:val="0"/>
            </w:pPr>
            <w:r>
              <w:t>Количество производителей</w:t>
            </w:r>
            <w:r w:rsidR="006D0A87">
              <w:t xml:space="preserve"> </w:t>
            </w:r>
            <w:r w:rsidR="00BE32B2">
              <w:t>МП терминалов</w:t>
            </w:r>
            <w:r>
              <w:t xml:space="preserve"> РЗА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2798" w14:textId="77777777" w:rsidR="00A0486D" w:rsidRPr="00C370F1" w:rsidRDefault="00A0486D" w:rsidP="00C370F1">
            <w:pPr>
              <w:snapToGrid w:val="0"/>
              <w:ind w:left="57"/>
            </w:pPr>
            <w:r>
              <w:t>0 - 1 производитель – 0 баллов,</w:t>
            </w:r>
          </w:p>
          <w:p w14:paraId="79C5DE7D" w14:textId="77777777" w:rsidR="00A0486D" w:rsidRDefault="00A0486D" w:rsidP="00C370F1">
            <w:pPr>
              <w:snapToGrid w:val="0"/>
              <w:ind w:left="57"/>
            </w:pPr>
            <w:r>
              <w:t>2 - 4 производителя</w:t>
            </w:r>
            <w:r w:rsidRPr="00E56F00">
              <w:t xml:space="preserve"> – 0,</w:t>
            </w:r>
            <w:r>
              <w:t>2 балла,</w:t>
            </w:r>
          </w:p>
          <w:p w14:paraId="36F56450" w14:textId="77777777" w:rsidR="00A0486D" w:rsidRDefault="00A0486D" w:rsidP="00C370F1">
            <w:pPr>
              <w:snapToGrid w:val="0"/>
              <w:ind w:left="57"/>
            </w:pPr>
            <w:r>
              <w:t xml:space="preserve">5 </w:t>
            </w:r>
            <w:r w:rsidR="00C370F1">
              <w:t>-</w:t>
            </w:r>
            <w:r>
              <w:t xml:space="preserve"> 7 производителей – </w:t>
            </w:r>
            <w:r w:rsidRPr="00E56F00">
              <w:t>0,</w:t>
            </w:r>
            <w:r>
              <w:t>4 балла,</w:t>
            </w:r>
          </w:p>
          <w:p w14:paraId="7F16111F" w14:textId="77777777" w:rsidR="00A0486D" w:rsidRPr="00E56F00" w:rsidRDefault="00A0486D" w:rsidP="00C370F1">
            <w:pPr>
              <w:snapToGrid w:val="0"/>
              <w:ind w:left="57"/>
            </w:pPr>
            <w:r>
              <w:t xml:space="preserve">8 </w:t>
            </w:r>
            <w:r w:rsidR="00C370F1">
              <w:t>-</w:t>
            </w:r>
            <w:r>
              <w:t xml:space="preserve"> 9 производителей – </w:t>
            </w:r>
            <w:r w:rsidRPr="00E56F00">
              <w:t>0,</w:t>
            </w:r>
            <w:r w:rsidR="00D5433A">
              <w:t>6 балла</w:t>
            </w:r>
            <w:r>
              <w:t>,</w:t>
            </w:r>
          </w:p>
          <w:p w14:paraId="0C9BDE15" w14:textId="77777777" w:rsidR="00A0486D" w:rsidRPr="00E56F00" w:rsidRDefault="00A0486D" w:rsidP="00C370F1">
            <w:pPr>
              <w:snapToGrid w:val="0"/>
              <w:ind w:left="57"/>
              <w:rPr>
                <w:rFonts w:ascii="Times New Roman" w:eastAsia="Calibri" w:hAnsi="Times New Roman"/>
              </w:rPr>
            </w:pPr>
            <w:r>
              <w:t>10 и более производителей – 1,0 балл.</w:t>
            </w:r>
          </w:p>
        </w:tc>
      </w:tr>
      <w:tr w:rsidR="00A0486D" w:rsidRPr="00E56F00" w14:paraId="405C05C6" w14:textId="77777777" w:rsidTr="007F0C4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841A" w14:textId="77777777" w:rsidR="00A0486D" w:rsidRPr="00173DED" w:rsidRDefault="00A0486D" w:rsidP="00A0486D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1.2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BB323" w14:textId="77777777" w:rsidR="00A0486D" w:rsidRPr="00C8634C" w:rsidRDefault="00BE32B2" w:rsidP="00BE32B2">
            <w:pPr>
              <w:snapToGrid w:val="0"/>
            </w:pPr>
            <w:r>
              <w:t>Контрольно-проверочная аппаратура</w:t>
            </w:r>
            <w:r w:rsidR="00A0486D">
              <w:t xml:space="preserve"> типа РЕТОМ</w:t>
            </w:r>
            <w:r w:rsidR="007E52EF">
              <w:t xml:space="preserve"> </w:t>
            </w:r>
            <w:r w:rsidR="00A0486D">
              <w:t>или аналог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0973" w14:textId="77777777" w:rsidR="00A0486D" w:rsidRPr="00BB60DF" w:rsidRDefault="00A0486D" w:rsidP="00A0486D">
            <w:r w:rsidRPr="00BB60DF">
              <w:t>Нет – 0 баллов,</w:t>
            </w:r>
          </w:p>
          <w:p w14:paraId="1F3B6269" w14:textId="74C9107B" w:rsidR="00A0486D" w:rsidRPr="00BB60DF" w:rsidRDefault="00A0486D" w:rsidP="00A0486D">
            <w:r w:rsidRPr="00BB60DF">
              <w:t>Р</w:t>
            </w:r>
            <w:r w:rsidR="00BE32B2" w:rsidRPr="00BB60DF">
              <w:t>ЕТОМ-</w:t>
            </w:r>
            <w:r w:rsidRPr="00BB60DF">
              <w:t>61850</w:t>
            </w:r>
            <w:r w:rsidR="00BB60DF" w:rsidRPr="00BB60DF">
              <w:t xml:space="preserve"> или аналог</w:t>
            </w:r>
            <w:r w:rsidR="00BB60DF" w:rsidRPr="00BB60DF">
              <w:t xml:space="preserve"> </w:t>
            </w:r>
            <w:r w:rsidRPr="00BB60DF">
              <w:t xml:space="preserve"> – 0,5 балла,</w:t>
            </w:r>
          </w:p>
          <w:p w14:paraId="443B239F" w14:textId="31FA6374" w:rsidR="00A0486D" w:rsidRPr="00BB60DF" w:rsidRDefault="00BE32B2" w:rsidP="00BE32B2">
            <w:r w:rsidRPr="00BB60DF">
              <w:t>РЕТОМ-</w:t>
            </w:r>
            <w:r w:rsidR="00A0486D" w:rsidRPr="00BB60DF">
              <w:t>51</w:t>
            </w:r>
            <w:r w:rsidRPr="00BB60DF">
              <w:t>(</w:t>
            </w:r>
            <w:r w:rsidR="00A0486D" w:rsidRPr="00BB60DF">
              <w:t>61</w:t>
            </w:r>
            <w:r w:rsidRPr="00BB60DF">
              <w:t>)</w:t>
            </w:r>
            <w:r w:rsidR="00BB60DF" w:rsidRPr="00BB60DF">
              <w:t xml:space="preserve"> или аналог</w:t>
            </w:r>
            <w:r w:rsidR="00BB60DF" w:rsidRPr="00BB60DF">
              <w:t xml:space="preserve"> </w:t>
            </w:r>
            <w:r w:rsidR="00A0486D" w:rsidRPr="00BB60DF">
              <w:t xml:space="preserve"> – 0,5 балла</w:t>
            </w:r>
            <w:r w:rsidRPr="00BB60DF">
              <w:t>.</w:t>
            </w:r>
          </w:p>
          <w:p w14:paraId="2BD25D8F" w14:textId="77777777" w:rsidR="00C17E1C" w:rsidRPr="00BB60DF" w:rsidRDefault="00C17E1C" w:rsidP="00BE32B2">
            <w:r w:rsidRPr="00BB60DF">
              <w:t>Наличие 2-х типов аппаратуры – 1 балл</w:t>
            </w:r>
          </w:p>
        </w:tc>
      </w:tr>
      <w:tr w:rsidR="00A0486D" w:rsidRPr="00E56F00" w14:paraId="213E5260" w14:textId="77777777" w:rsidTr="007F0C4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5A11" w14:textId="77777777" w:rsidR="00A0486D" w:rsidRDefault="00A0486D" w:rsidP="00A0486D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0F8B" w14:textId="77777777" w:rsidR="00A0486D" w:rsidRPr="00BE32B2" w:rsidRDefault="00BE32B2" w:rsidP="007E52EF">
            <w:pPr>
              <w:snapToGrid w:val="0"/>
            </w:pPr>
            <w:r>
              <w:t>Анализаторы трафика локально-вычислительной сети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51BC" w14:textId="77777777" w:rsidR="00A0486D" w:rsidRDefault="00A0486D" w:rsidP="00A0486D">
            <w:r>
              <w:t>Нет – 0 баллов,</w:t>
            </w:r>
          </w:p>
          <w:p w14:paraId="56239E72" w14:textId="77777777" w:rsidR="00A0486D" w:rsidRDefault="00A0486D" w:rsidP="00A0486D">
            <w:r>
              <w:t>Программный анализатор – 0,2 балла,</w:t>
            </w:r>
          </w:p>
          <w:p w14:paraId="2F824CB6" w14:textId="77777777" w:rsidR="00A0486D" w:rsidRDefault="00A0486D" w:rsidP="00A0486D">
            <w:r>
              <w:t>Аппаратный анализатор – 0,8</w:t>
            </w:r>
            <w:r w:rsidR="00D5433A">
              <w:t xml:space="preserve"> балла</w:t>
            </w:r>
            <w:r>
              <w:t>.</w:t>
            </w:r>
          </w:p>
          <w:p w14:paraId="34C5BF07" w14:textId="77777777" w:rsidR="00C17E1C" w:rsidRDefault="00C17E1C" w:rsidP="00C17E1C">
            <w:r w:rsidRPr="00BB60DF">
              <w:t>Наличие 2-х типов анализаторов – 1 балл</w:t>
            </w:r>
          </w:p>
        </w:tc>
      </w:tr>
      <w:tr w:rsidR="00A0486D" w:rsidRPr="00E56F00" w14:paraId="02BBA366" w14:textId="77777777" w:rsidTr="007F0C4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AF6C0" w14:textId="77777777" w:rsidR="00A0486D" w:rsidRDefault="00A0486D" w:rsidP="00A0486D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1.4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27B3" w14:textId="77777777" w:rsidR="00A0486D" w:rsidRPr="00C8634C" w:rsidRDefault="007E52EF" w:rsidP="00A0486D">
            <w:pPr>
              <w:snapToGrid w:val="0"/>
              <w:jc w:val="both"/>
            </w:pPr>
            <w:r>
              <w:t>Моделирующий программно-аппаратный комплекс</w:t>
            </w:r>
            <w:r w:rsidR="00A0486D">
              <w:t xml:space="preserve"> реального времени</w:t>
            </w:r>
            <w:r w:rsidR="00A0486D" w:rsidRPr="00C8634C">
              <w:t xml:space="preserve"> </w:t>
            </w:r>
            <w:r w:rsidR="00A0486D">
              <w:t xml:space="preserve">типа </w:t>
            </w:r>
            <w:r w:rsidR="00A0486D">
              <w:rPr>
                <w:lang w:val="en-US"/>
              </w:rPr>
              <w:t>RTDS</w:t>
            </w:r>
            <w:r w:rsidR="00A0486D" w:rsidRPr="00C8634C">
              <w:t xml:space="preserve">, </w:t>
            </w:r>
            <w:r w:rsidR="00A0486D">
              <w:rPr>
                <w:lang w:val="en-US"/>
              </w:rPr>
              <w:t>Opal</w:t>
            </w:r>
            <w:r w:rsidR="00A0486D" w:rsidRPr="00C8634C">
              <w:t>-</w:t>
            </w:r>
            <w:r w:rsidR="00A0486D">
              <w:rPr>
                <w:lang w:val="en-US"/>
              </w:rPr>
              <w:t>RT</w:t>
            </w:r>
            <w:r w:rsidR="00A0486D" w:rsidRPr="00C8634C">
              <w:t xml:space="preserve"> </w:t>
            </w:r>
            <w:r>
              <w:t>или аналог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D2EC" w14:textId="77777777" w:rsidR="00A0486D" w:rsidRDefault="00A0486D" w:rsidP="00A0486D">
            <w:r>
              <w:t>Нет – 0 баллов,</w:t>
            </w:r>
          </w:p>
          <w:p w14:paraId="7C5C79DA" w14:textId="77777777" w:rsidR="00A0486D" w:rsidRDefault="00A0486D" w:rsidP="00A0486D">
            <w:r>
              <w:t>Есть –</w:t>
            </w:r>
            <w:r w:rsidR="007E52EF">
              <w:t xml:space="preserve"> 1,0 балл</w:t>
            </w:r>
            <w:r>
              <w:t>.</w:t>
            </w:r>
          </w:p>
        </w:tc>
      </w:tr>
      <w:tr w:rsidR="00BF1ECF" w:rsidRPr="00E56F00" w14:paraId="4772C8AB" w14:textId="77777777" w:rsidTr="00E56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35A0" w14:textId="77777777" w:rsidR="00BF1ECF" w:rsidRPr="00E56F00" w:rsidRDefault="00BF1ECF" w:rsidP="00BF1ECF">
            <w:pPr>
              <w:snapToGrid w:val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eastAsia="Calibri"/>
                <w:b/>
              </w:rPr>
              <w:t>2</w:t>
            </w:r>
            <w:r w:rsidRPr="00E56F00">
              <w:rPr>
                <w:rFonts w:eastAsia="Calibri"/>
                <w:b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3675" w14:textId="77777777" w:rsidR="00BF1ECF" w:rsidRDefault="00BF1ECF" w:rsidP="00BF1ECF">
            <w:pPr>
              <w:rPr>
                <w:rFonts w:cs="Calibri"/>
              </w:rPr>
            </w:pPr>
            <w:r w:rsidRPr="00BF1ECF">
              <w:rPr>
                <w:rFonts w:cs="Calibri"/>
              </w:rPr>
              <w:t xml:space="preserve">Опыт разработки </w:t>
            </w:r>
            <w:r w:rsidR="003E6D12">
              <w:rPr>
                <w:rFonts w:cs="Calibri"/>
              </w:rPr>
              <w:t>нормативно-технической документации</w:t>
            </w:r>
            <w:r w:rsidR="0079447B">
              <w:rPr>
                <w:rFonts w:cs="Calibri"/>
              </w:rPr>
              <w:t xml:space="preserve"> (НТД)</w:t>
            </w:r>
            <w:r w:rsidR="003E6D12">
              <w:rPr>
                <w:rFonts w:cs="Calibri"/>
              </w:rPr>
              <w:t xml:space="preserve"> в области</w:t>
            </w:r>
            <w:r w:rsidRPr="00BF1ECF">
              <w:rPr>
                <w:rFonts w:cs="Calibri"/>
              </w:rPr>
              <w:t xml:space="preserve"> испытаний </w:t>
            </w:r>
            <w:r w:rsidR="0079447B">
              <w:rPr>
                <w:rFonts w:cs="Calibri"/>
              </w:rPr>
              <w:t>устройств систем</w:t>
            </w:r>
            <w:r w:rsidR="003E6D12">
              <w:rPr>
                <w:rFonts w:cs="Calibri"/>
              </w:rPr>
              <w:t xml:space="preserve"> релейной защиты и автоматики энергосистем</w:t>
            </w:r>
            <w:r w:rsidR="0079447B">
              <w:rPr>
                <w:rFonts w:cs="Calibri"/>
              </w:rPr>
              <w:t>. Оценка осуществляется по одному выполненному договору, который, по мнению Участника, наилучшим образом регламентирует требования к методикам</w:t>
            </w:r>
            <w:r w:rsidRPr="00BF1ECF">
              <w:rPr>
                <w:rFonts w:cs="Calibri"/>
              </w:rPr>
              <w:t xml:space="preserve"> испытаний устройств РЗА</w:t>
            </w:r>
            <w:r w:rsidR="0079447B">
              <w:rPr>
                <w:rFonts w:cs="Calibri"/>
              </w:rPr>
              <w:t>.</w:t>
            </w:r>
          </w:p>
          <w:p w14:paraId="676C16AB" w14:textId="77777777" w:rsidR="0079447B" w:rsidRDefault="0079447B" w:rsidP="00BF1ECF">
            <w:pPr>
              <w:rPr>
                <w:rFonts w:cs="Calibri"/>
              </w:rPr>
            </w:pPr>
          </w:p>
          <w:p w14:paraId="38AE9B1A" w14:textId="77777777" w:rsidR="00262465" w:rsidRPr="00350CB0" w:rsidRDefault="00262465" w:rsidP="00262465">
            <w:pPr>
              <w:rPr>
                <w:rFonts w:cs="Calibri"/>
                <w:b/>
              </w:rPr>
            </w:pPr>
            <w:r w:rsidRPr="00262465">
              <w:rPr>
                <w:position w:val="-18"/>
                <w:sz w:val="24"/>
                <w:szCs w:val="24"/>
              </w:rPr>
              <w:object w:dxaOrig="320" w:dyaOrig="420" w14:anchorId="0FC3AD73">
                <v:shape id="_x0000_i1043" type="#_x0000_t75" style="width:16.2pt;height:21.05pt" o:ole="" fillcolor="window">
                  <v:imagedata r:id="rId42" o:title=""/>
                </v:shape>
                <o:OLEObject Type="Embed" ProgID="Equation.3" ShapeID="_x0000_i1043" DrawAspect="Content" ObjectID="_1638099731" r:id="rId43"/>
              </w:object>
            </w:r>
            <w:r w:rsidRPr="0018130A">
              <w:rPr>
                <w:sz w:val="24"/>
                <w:szCs w:val="24"/>
              </w:rPr>
              <w:t xml:space="preserve">– </w:t>
            </w:r>
            <w:r w:rsidRPr="0018130A">
              <w:rPr>
                <w:rFonts w:eastAsia="Calibri"/>
                <w:bCs/>
                <w:i/>
                <w:sz w:val="24"/>
                <w:szCs w:val="24"/>
              </w:rPr>
              <w:t>значимость критерия</w:t>
            </w:r>
            <w:r w:rsidRPr="008D351A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(</w:t>
            </w:r>
            <w:r w:rsidRPr="008D351A">
              <w:rPr>
                <w:rFonts w:cs="Calibri"/>
                <w:b/>
              </w:rPr>
              <w:t>0,2</w:t>
            </w:r>
            <w:r>
              <w:rPr>
                <w:rFonts w:cs="Calibri"/>
                <w:b/>
              </w:rPr>
              <w:t>)</w:t>
            </w:r>
          </w:p>
          <w:p w14:paraId="1D810D63" w14:textId="77777777" w:rsidR="0079447B" w:rsidRDefault="0079447B" w:rsidP="0079447B">
            <w:pPr>
              <w:rPr>
                <w:rFonts w:cs="Calibri"/>
              </w:rPr>
            </w:pPr>
          </w:p>
          <w:p w14:paraId="7AEB59BD" w14:textId="77777777" w:rsidR="0079447B" w:rsidRPr="00267D81" w:rsidRDefault="0079447B" w:rsidP="00267D81">
            <w:pPr>
              <w:rPr>
                <w:b/>
              </w:rPr>
            </w:pPr>
            <w:r w:rsidRPr="00E56F00">
              <w:rPr>
                <w:b/>
              </w:rPr>
              <w:t>Подтверждающие документы:</w:t>
            </w:r>
          </w:p>
          <w:p w14:paraId="31DEB281" w14:textId="77777777" w:rsidR="0079447B" w:rsidRPr="00350CB0" w:rsidRDefault="0079447B" w:rsidP="00350CB0">
            <w:pPr>
              <w:rPr>
                <w:rFonts w:eastAsia="Times New Roman" w:cs="Calibri"/>
              </w:rPr>
            </w:pPr>
            <w:r w:rsidRPr="00350CB0">
              <w:rPr>
                <w:rFonts w:cs="Calibri"/>
              </w:rPr>
              <w:t>Копия генерального и/или субподрядного договора, а также документы, подтверждающие факт исполнения Договора (например, акты при</w:t>
            </w:r>
            <w:r w:rsidR="00267D81" w:rsidRPr="00350CB0">
              <w:rPr>
                <w:rFonts w:cs="Calibri"/>
              </w:rPr>
              <w:t>емки выполненных работ).</w:t>
            </w:r>
          </w:p>
        </w:tc>
      </w:tr>
      <w:tr w:rsidR="00810FCB" w:rsidRPr="00E56F00" w14:paraId="52AED5AB" w14:textId="77777777" w:rsidTr="00E570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91EBE" w14:textId="77777777" w:rsidR="00810FCB" w:rsidRPr="00810FCB" w:rsidRDefault="00267D81" w:rsidP="00810FCB">
            <w:pPr>
              <w:snapToGrid w:val="0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10FCB" w:rsidRPr="00173DED">
              <w:rPr>
                <w:rFonts w:eastAsia="Calibri"/>
              </w:rPr>
              <w:t>.1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119A" w14:textId="77777777" w:rsidR="00810FCB" w:rsidRPr="00BF1ECF" w:rsidRDefault="00810FCB" w:rsidP="00810FCB">
            <w:pPr>
              <w:rPr>
                <w:rFonts w:cs="Calibri"/>
              </w:rPr>
            </w:pPr>
            <w:r>
              <w:t>Наличие опыта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BB9" w14:textId="77777777" w:rsidR="00810FCB" w:rsidRDefault="00810FCB" w:rsidP="00810FCB">
            <w:r>
              <w:t>Нет – 0 баллов,</w:t>
            </w:r>
          </w:p>
          <w:p w14:paraId="70539CAF" w14:textId="77777777" w:rsidR="00810FCB" w:rsidRPr="00BF1ECF" w:rsidRDefault="00810FCB" w:rsidP="00810FCB">
            <w:pPr>
              <w:rPr>
                <w:rFonts w:cs="Calibri"/>
              </w:rPr>
            </w:pPr>
            <w:r>
              <w:t>Есть – 1,0 балл.</w:t>
            </w:r>
          </w:p>
        </w:tc>
      </w:tr>
      <w:tr w:rsidR="00BF1ECF" w:rsidRPr="00E56F00" w14:paraId="0513301F" w14:textId="77777777" w:rsidTr="00E56F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D0C6" w14:textId="77777777" w:rsidR="00BF1ECF" w:rsidRPr="00E56F00" w:rsidRDefault="00267D81" w:rsidP="00BF1ECF">
            <w:pPr>
              <w:snapToGrid w:val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eastAsia="Calibri"/>
                <w:b/>
              </w:rPr>
              <w:t>3</w:t>
            </w:r>
            <w:r w:rsidR="00BF1ECF" w:rsidRPr="00E56F00">
              <w:rPr>
                <w:rFonts w:eastAsia="Calibri"/>
                <w:b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F2A1" w14:textId="77777777" w:rsidR="00BF1ECF" w:rsidRPr="006B251E" w:rsidRDefault="00267D81" w:rsidP="00BF1ECF">
            <w:pPr>
              <w:rPr>
                <w:rFonts w:ascii="Times New Roman" w:eastAsia="Times New Roman" w:hAnsi="Times New Roman"/>
              </w:rPr>
            </w:pPr>
            <w:r>
              <w:rPr>
                <w:rFonts w:cs="Calibri"/>
              </w:rPr>
              <w:t>Исключительные и/или неисключительные</w:t>
            </w:r>
            <w:r w:rsidR="00BF1ECF">
              <w:rPr>
                <w:rFonts w:cs="Calibri"/>
              </w:rPr>
              <w:t xml:space="preserve"> прав</w:t>
            </w:r>
            <w:r>
              <w:rPr>
                <w:rFonts w:cs="Calibri"/>
              </w:rPr>
              <w:t>а</w:t>
            </w:r>
            <w:r w:rsidR="00BF1ECF">
              <w:rPr>
                <w:rFonts w:cs="Calibri"/>
              </w:rPr>
              <w:t xml:space="preserve"> на </w:t>
            </w:r>
            <w:r w:rsidR="00D5433A">
              <w:rPr>
                <w:rFonts w:cs="Calibri"/>
              </w:rPr>
              <w:t>использование баз данных</w:t>
            </w:r>
            <w:r w:rsidR="00BF1ECF" w:rsidRPr="00F73E04">
              <w:rPr>
                <w:rFonts w:cs="Calibri"/>
              </w:rPr>
              <w:t xml:space="preserve"> и </w:t>
            </w:r>
            <w:r w:rsidR="00D5433A">
              <w:rPr>
                <w:rFonts w:cs="Calibri"/>
              </w:rPr>
              <w:t>программного обеспечения САПР с применением баз знаний и методов логического вывода</w:t>
            </w:r>
            <w:r w:rsidR="00BF1ECF" w:rsidRPr="00F73E04">
              <w:rPr>
                <w:rFonts w:cs="Calibri"/>
              </w:rPr>
              <w:t xml:space="preserve"> </w:t>
            </w:r>
            <w:r w:rsidR="00BF1ECF">
              <w:rPr>
                <w:rFonts w:cs="Calibri"/>
              </w:rPr>
              <w:t>для систем</w:t>
            </w:r>
            <w:r w:rsidR="00BF1ECF" w:rsidRPr="00F73E04">
              <w:rPr>
                <w:rFonts w:cs="Calibri"/>
              </w:rPr>
              <w:t xml:space="preserve"> релейной защиты и автоматики энергосистем</w:t>
            </w:r>
            <w:r w:rsidR="00BF1ECF">
              <w:rPr>
                <w:rFonts w:cs="Calibri"/>
              </w:rPr>
              <w:t xml:space="preserve">. </w:t>
            </w:r>
            <w:r w:rsidR="006B251E">
              <w:rPr>
                <w:rFonts w:cs="Calibri"/>
              </w:rPr>
              <w:t>Оценка осуществляется по действующим</w:t>
            </w:r>
            <w:r>
              <w:rPr>
                <w:rFonts w:cs="Calibri"/>
              </w:rPr>
              <w:t xml:space="preserve"> патентам</w:t>
            </w:r>
            <w:r w:rsidR="00BF1ECF">
              <w:rPr>
                <w:rFonts w:cs="Calibri"/>
              </w:rPr>
              <w:t xml:space="preserve"> и/или лицензионными соглашениями</w:t>
            </w:r>
            <w:r>
              <w:rPr>
                <w:rFonts w:cs="Calibri"/>
              </w:rPr>
              <w:t>.</w:t>
            </w:r>
          </w:p>
          <w:p w14:paraId="0908D4E5" w14:textId="77777777" w:rsidR="00BF1ECF" w:rsidRDefault="00BF1ECF" w:rsidP="00BF1ECF"/>
          <w:p w14:paraId="32DC16D4" w14:textId="77777777" w:rsidR="00262465" w:rsidRPr="00350CB0" w:rsidRDefault="00712EA7" w:rsidP="00262465">
            <w:pPr>
              <w:rPr>
                <w:rFonts w:cs="Calibri"/>
                <w:b/>
              </w:rPr>
            </w:pPr>
            <w:r w:rsidRPr="00262465">
              <w:rPr>
                <w:position w:val="-20"/>
                <w:sz w:val="24"/>
                <w:szCs w:val="24"/>
              </w:rPr>
              <w:object w:dxaOrig="320" w:dyaOrig="440" w14:anchorId="60E1DBA8">
                <v:shape id="_x0000_i1044" type="#_x0000_t75" style="width:16.2pt;height:21.85pt" o:ole="" fillcolor="window">
                  <v:imagedata r:id="rId44" o:title=""/>
                </v:shape>
                <o:OLEObject Type="Embed" ProgID="Equation.3" ShapeID="_x0000_i1044" DrawAspect="Content" ObjectID="_1638099732" r:id="rId45"/>
              </w:object>
            </w:r>
            <w:r w:rsidR="00262465" w:rsidRPr="0018130A">
              <w:rPr>
                <w:sz w:val="24"/>
                <w:szCs w:val="24"/>
              </w:rPr>
              <w:t xml:space="preserve">– </w:t>
            </w:r>
            <w:r w:rsidR="00262465" w:rsidRPr="0018130A">
              <w:rPr>
                <w:rFonts w:eastAsia="Calibri"/>
                <w:bCs/>
                <w:i/>
                <w:sz w:val="24"/>
                <w:szCs w:val="24"/>
              </w:rPr>
              <w:t>значимость критерия</w:t>
            </w:r>
            <w:r w:rsidR="00262465" w:rsidRPr="008D351A">
              <w:rPr>
                <w:rFonts w:cs="Calibri"/>
                <w:b/>
              </w:rPr>
              <w:t xml:space="preserve"> </w:t>
            </w:r>
            <w:r w:rsidR="00262465">
              <w:rPr>
                <w:rFonts w:cs="Calibri"/>
                <w:b/>
              </w:rPr>
              <w:t>(0,6)</w:t>
            </w:r>
          </w:p>
          <w:p w14:paraId="4064A15A" w14:textId="77777777" w:rsidR="00D5433A" w:rsidRPr="00E56F00" w:rsidRDefault="00D5433A" w:rsidP="00BF1ECF"/>
          <w:p w14:paraId="6F8EC778" w14:textId="77777777" w:rsidR="00267D81" w:rsidRPr="006B251E" w:rsidRDefault="00BF1ECF" w:rsidP="006B251E">
            <w:pPr>
              <w:rPr>
                <w:b/>
              </w:rPr>
            </w:pPr>
            <w:r w:rsidRPr="00E56F00">
              <w:rPr>
                <w:b/>
              </w:rPr>
              <w:t>Подтверждающие документы:</w:t>
            </w:r>
          </w:p>
          <w:p w14:paraId="53873543" w14:textId="77777777" w:rsidR="00D5433A" w:rsidRPr="00D5433A" w:rsidRDefault="00267D81" w:rsidP="00350CB0">
            <w:pPr>
              <w:rPr>
                <w:rFonts w:cs="Calibri"/>
              </w:rPr>
            </w:pPr>
            <w:r w:rsidRPr="00350CB0">
              <w:rPr>
                <w:rFonts w:cs="Calibri"/>
              </w:rPr>
              <w:t>К</w:t>
            </w:r>
            <w:r w:rsidR="00D5433A" w:rsidRPr="00350CB0">
              <w:rPr>
                <w:rFonts w:cs="Calibri"/>
              </w:rPr>
              <w:t>опии</w:t>
            </w:r>
            <w:r w:rsidRPr="00350CB0">
              <w:rPr>
                <w:rFonts w:cs="Calibri"/>
              </w:rPr>
              <w:t xml:space="preserve"> </w:t>
            </w:r>
            <w:r w:rsidR="00D5433A" w:rsidRPr="00350CB0">
              <w:rPr>
                <w:rFonts w:cs="Calibri"/>
              </w:rPr>
              <w:t>действующих патентов и/или лицензионных соглашений</w:t>
            </w:r>
            <w:r w:rsidRPr="00350CB0">
              <w:rPr>
                <w:rFonts w:cs="Calibri"/>
              </w:rPr>
              <w:t xml:space="preserve"> на право использования </w:t>
            </w:r>
            <w:r w:rsidR="00D5433A" w:rsidRPr="00350CB0">
              <w:rPr>
                <w:rFonts w:cs="Calibri"/>
              </w:rPr>
              <w:t>баз данных и программного обеспечения САПР с применением баз знаний и методов логического вывода для систем релейной защиты и автоматики энергосистем.</w:t>
            </w:r>
          </w:p>
        </w:tc>
      </w:tr>
      <w:tr w:rsidR="00BF1ECF" w:rsidRPr="00E56F00" w14:paraId="442BEF6F" w14:textId="77777777" w:rsidTr="005E5B8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D480" w14:textId="77777777" w:rsidR="00BF1ECF" w:rsidRPr="00E56F00" w:rsidRDefault="00350CB0" w:rsidP="00BF1ECF">
            <w:pPr>
              <w:snapToGrid w:val="0"/>
              <w:rPr>
                <w:rFonts w:ascii="Times New Roman" w:eastAsia="Calibri" w:hAnsi="Times New Roman"/>
              </w:rPr>
            </w:pPr>
            <w:r>
              <w:rPr>
                <w:rFonts w:eastAsia="Calibri"/>
              </w:rPr>
              <w:t>3</w:t>
            </w:r>
            <w:r w:rsidR="00BF1ECF" w:rsidRPr="00E56F00">
              <w:rPr>
                <w:rFonts w:eastAsia="Calibri"/>
              </w:rPr>
              <w:t>.1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A1806" w14:textId="77777777" w:rsidR="00BF1ECF" w:rsidRPr="00E56F00" w:rsidRDefault="00BF1ECF" w:rsidP="00BF1ECF">
            <w:pPr>
              <w:snapToGrid w:val="0"/>
              <w:rPr>
                <w:rFonts w:ascii="Times New Roman" w:eastAsia="Times New Roman" w:hAnsi="Times New Roman"/>
              </w:rPr>
            </w:pPr>
            <w:r w:rsidRPr="00E56F00">
              <w:t xml:space="preserve">Количество </w:t>
            </w:r>
            <w:r>
              <w:rPr>
                <w:rFonts w:cs="Calibri"/>
              </w:rPr>
              <w:t>действующих патентов и/или лицензионных соглашений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8A31B" w14:textId="77777777" w:rsidR="00BF1ECF" w:rsidRPr="00E56F00" w:rsidRDefault="00BF1ECF" w:rsidP="00BF1ECF">
            <w:pPr>
              <w:rPr>
                <w:rFonts w:ascii="Times New Roman" w:eastAsia="Times New Roman" w:hAnsi="Times New Roman"/>
              </w:rPr>
            </w:pPr>
            <w:r>
              <w:t>1</w:t>
            </w:r>
            <w:r w:rsidRPr="00E56F00">
              <w:t xml:space="preserve"> </w:t>
            </w:r>
            <w:r>
              <w:t>лицензия – 0,1</w:t>
            </w:r>
            <w:r w:rsidR="00D5433A">
              <w:t xml:space="preserve"> балла</w:t>
            </w:r>
            <w:r>
              <w:t>,</w:t>
            </w:r>
          </w:p>
          <w:p w14:paraId="4D65FF46" w14:textId="77777777" w:rsidR="00BF1ECF" w:rsidRPr="00E56F00" w:rsidRDefault="00BF1ECF" w:rsidP="00BF1ECF">
            <w:r>
              <w:t>2 и более лицензии – 0,2 балл</w:t>
            </w:r>
            <w:r w:rsidR="00D5433A">
              <w:t>а</w:t>
            </w:r>
            <w:r>
              <w:t>,</w:t>
            </w:r>
          </w:p>
          <w:p w14:paraId="5CFF10AC" w14:textId="77777777" w:rsidR="00BF1ECF" w:rsidRDefault="00BF1ECF" w:rsidP="00BF1ECF">
            <w:pPr>
              <w:snapToGrid w:val="0"/>
            </w:pPr>
            <w:r>
              <w:t>1 патент – 0,4 балла,</w:t>
            </w:r>
          </w:p>
          <w:p w14:paraId="402F7412" w14:textId="77777777" w:rsidR="00BF1ECF" w:rsidRDefault="00BF1ECF" w:rsidP="00BF1ECF">
            <w:pPr>
              <w:snapToGrid w:val="0"/>
            </w:pPr>
            <w:r>
              <w:t>2 и более патента – 0,8 балла.</w:t>
            </w:r>
          </w:p>
          <w:p w14:paraId="7784AB5B" w14:textId="77777777" w:rsidR="007F7889" w:rsidRPr="00BB60DF" w:rsidRDefault="007F7889" w:rsidP="007F7889">
            <w:pPr>
              <w:snapToGrid w:val="0"/>
            </w:pPr>
            <w:r w:rsidRPr="00BB60DF">
              <w:t>2 и более патента +1 лицензия – 0,9 балла,</w:t>
            </w:r>
          </w:p>
          <w:p w14:paraId="37AEB393" w14:textId="77777777" w:rsidR="007F7889" w:rsidRPr="00E56F00" w:rsidRDefault="007F7889" w:rsidP="007F7889">
            <w:pPr>
              <w:snapToGrid w:val="0"/>
              <w:rPr>
                <w:rFonts w:ascii="Times New Roman" w:eastAsia="Times New Roman" w:hAnsi="Times New Roman"/>
              </w:rPr>
            </w:pPr>
            <w:r w:rsidRPr="00BB60DF">
              <w:t>2 и более патента +2 и более лицензии – 1 балл.</w:t>
            </w:r>
          </w:p>
        </w:tc>
      </w:tr>
    </w:tbl>
    <w:p w14:paraId="648D57C7" w14:textId="77777777" w:rsidR="007F7889" w:rsidRDefault="007F7889" w:rsidP="007F7889">
      <w:pPr>
        <w:spacing w:line="360" w:lineRule="auto"/>
        <w:ind w:left="36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14:paraId="1D6D610F" w14:textId="77777777" w:rsidR="008615C6" w:rsidRPr="008615C6" w:rsidRDefault="008615C6" w:rsidP="008615C6">
      <w:pPr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8615C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Ранжировка Участников</w:t>
      </w:r>
    </w:p>
    <w:p w14:paraId="08314848" w14:textId="77777777" w:rsidR="008615C6" w:rsidRPr="008615C6" w:rsidRDefault="008615C6" w:rsidP="008615C6">
      <w:pPr>
        <w:ind w:left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14:paraId="65AE9EBD" w14:textId="77777777" w:rsidR="008615C6" w:rsidRPr="008615C6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615C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Результаты оценки (баллы по критерию) i-ой Заявки Участника по каждому критерию суммируются. </w:t>
      </w:r>
    </w:p>
    <w:p w14:paraId="770C956B" w14:textId="77777777" w:rsidR="008615C6" w:rsidRPr="008615C6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615C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Наивысшее место в итоговой ранжировке получает Заявка Участника, имеющая максимальную оценку.</w:t>
      </w:r>
    </w:p>
    <w:p w14:paraId="38CD2521" w14:textId="77777777" w:rsidR="008615C6" w:rsidRPr="008615C6" w:rsidRDefault="008615C6" w:rsidP="008615C6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5C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14:paraId="31163530" w14:textId="77777777" w:rsidR="008615C6" w:rsidRPr="008615C6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615C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лицами. </w:t>
      </w:r>
    </w:p>
    <w:p w14:paraId="3C032FE1" w14:textId="77777777" w:rsidR="008615C6" w:rsidRPr="008615C6" w:rsidRDefault="008615C6" w:rsidP="008615C6">
      <w:pPr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615C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ранжировке присваивается Заявке Участника, которая подана раньше на ЭТП (дата подачи Заявок фиксируется в протоколе вскрытия).</w:t>
      </w:r>
    </w:p>
    <w:p w14:paraId="6150A27A" w14:textId="77777777" w:rsidR="00E56F00" w:rsidRPr="002073C5" w:rsidRDefault="00E56F00"/>
    <w:sectPr w:rsidR="00E56F00" w:rsidRPr="00207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6E46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E7C15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1F07"/>
    <w:multiLevelType w:val="hybridMultilevel"/>
    <w:tmpl w:val="26A4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94E38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84C43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178124B"/>
    <w:multiLevelType w:val="hybridMultilevel"/>
    <w:tmpl w:val="1A78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64F77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4D"/>
    <w:rsid w:val="0000253C"/>
    <w:rsid w:val="00063361"/>
    <w:rsid w:val="00063F4D"/>
    <w:rsid w:val="00085C06"/>
    <w:rsid w:val="000E0360"/>
    <w:rsid w:val="00112236"/>
    <w:rsid w:val="00153DA8"/>
    <w:rsid w:val="00157148"/>
    <w:rsid w:val="00173DED"/>
    <w:rsid w:val="00197581"/>
    <w:rsid w:val="001A2E99"/>
    <w:rsid w:val="001C474A"/>
    <w:rsid w:val="002073C5"/>
    <w:rsid w:val="002200E4"/>
    <w:rsid w:val="00224A97"/>
    <w:rsid w:val="002407A9"/>
    <w:rsid w:val="00256FC7"/>
    <w:rsid w:val="00262465"/>
    <w:rsid w:val="00267D81"/>
    <w:rsid w:val="002A610F"/>
    <w:rsid w:val="002B0749"/>
    <w:rsid w:val="00350CB0"/>
    <w:rsid w:val="00357EE3"/>
    <w:rsid w:val="00382D01"/>
    <w:rsid w:val="003C52E8"/>
    <w:rsid w:val="003C603C"/>
    <w:rsid w:val="003E6D12"/>
    <w:rsid w:val="0043065A"/>
    <w:rsid w:val="004621A4"/>
    <w:rsid w:val="00463236"/>
    <w:rsid w:val="004C1788"/>
    <w:rsid w:val="004D5123"/>
    <w:rsid w:val="004F250C"/>
    <w:rsid w:val="00582894"/>
    <w:rsid w:val="005E5B86"/>
    <w:rsid w:val="006034F5"/>
    <w:rsid w:val="00683138"/>
    <w:rsid w:val="006B1A45"/>
    <w:rsid w:val="006B251E"/>
    <w:rsid w:val="006C0888"/>
    <w:rsid w:val="006D0A87"/>
    <w:rsid w:val="006F68AD"/>
    <w:rsid w:val="00712EA7"/>
    <w:rsid w:val="0077786E"/>
    <w:rsid w:val="0079447B"/>
    <w:rsid w:val="007D2099"/>
    <w:rsid w:val="007E52EF"/>
    <w:rsid w:val="007F7889"/>
    <w:rsid w:val="00807153"/>
    <w:rsid w:val="00810FCB"/>
    <w:rsid w:val="008615C6"/>
    <w:rsid w:val="008C0AA5"/>
    <w:rsid w:val="008C3862"/>
    <w:rsid w:val="008C7F4C"/>
    <w:rsid w:val="008D351A"/>
    <w:rsid w:val="00935080"/>
    <w:rsid w:val="00941A4D"/>
    <w:rsid w:val="00974C1A"/>
    <w:rsid w:val="0098294E"/>
    <w:rsid w:val="00996B5D"/>
    <w:rsid w:val="00A0486D"/>
    <w:rsid w:val="00A6145E"/>
    <w:rsid w:val="00AD62B4"/>
    <w:rsid w:val="00B0531A"/>
    <w:rsid w:val="00B07319"/>
    <w:rsid w:val="00B30577"/>
    <w:rsid w:val="00B33CB5"/>
    <w:rsid w:val="00B34863"/>
    <w:rsid w:val="00B62964"/>
    <w:rsid w:val="00B71E85"/>
    <w:rsid w:val="00B94B9A"/>
    <w:rsid w:val="00BB60DF"/>
    <w:rsid w:val="00BE32B2"/>
    <w:rsid w:val="00BF1ECF"/>
    <w:rsid w:val="00BF6899"/>
    <w:rsid w:val="00C17E1C"/>
    <w:rsid w:val="00C370F1"/>
    <w:rsid w:val="00C8027B"/>
    <w:rsid w:val="00C8634C"/>
    <w:rsid w:val="00D5433A"/>
    <w:rsid w:val="00D67D0F"/>
    <w:rsid w:val="00E13D66"/>
    <w:rsid w:val="00E22BC3"/>
    <w:rsid w:val="00E56F00"/>
    <w:rsid w:val="00E617A4"/>
    <w:rsid w:val="00E75E16"/>
    <w:rsid w:val="00E81DC2"/>
    <w:rsid w:val="00EB1E15"/>
    <w:rsid w:val="00ED50C8"/>
    <w:rsid w:val="00F06F48"/>
    <w:rsid w:val="00F73E04"/>
    <w:rsid w:val="00F971BC"/>
    <w:rsid w:val="00FC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83DA39"/>
  <w15:docId w15:val="{8CDF0FA1-BFBB-4296-8EBB-941388C7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3C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F00"/>
    <w:pPr>
      <w:snapToGrid w:val="0"/>
      <w:spacing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4F250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F250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F250C"/>
    <w:rPr>
      <w:rFonts w:ascii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F250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F250C"/>
    <w:rPr>
      <w:rFonts w:ascii="Calibri" w:hAnsi="Calibri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F250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250C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4F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Подподпункт"/>
    <w:basedOn w:val="a"/>
    <w:link w:val="ad"/>
    <w:rsid w:val="008615C6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rsid w:val="008615C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EEAB4-FF4B-41A8-89D2-2AECDEF0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Андрей Дмитриевич</dc:creator>
  <cp:lastModifiedBy>Коноров Олег Александрович</cp:lastModifiedBy>
  <cp:revision>3</cp:revision>
  <dcterms:created xsi:type="dcterms:W3CDTF">2019-12-17T11:11:00Z</dcterms:created>
  <dcterms:modified xsi:type="dcterms:W3CDTF">2019-12-17T11:54:00Z</dcterms:modified>
</cp:coreProperties>
</file>